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70"/>
        <w:gridCol w:w="49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271"/>
        <w:gridCol w:w="9"/>
        <w:gridCol w:w="56"/>
        <w:gridCol w:w="15"/>
        <w:gridCol w:w="500"/>
        <w:gridCol w:w="566"/>
        <w:gridCol w:w="570"/>
        <w:gridCol w:w="284"/>
        <w:gridCol w:w="10"/>
        <w:gridCol w:w="1651"/>
      </w:tblGrid>
      <w:tr w:rsidR="008A6320" w:rsidTr="00BB0A2F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Default="008A6320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1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Default="008A6320">
            <w:pPr>
              <w:jc w:val="center"/>
              <w:rPr>
                <w:b/>
              </w:rPr>
            </w:pPr>
          </w:p>
        </w:tc>
      </w:tr>
      <w:tr w:rsidR="00681B62" w:rsidTr="00BB0A2F">
        <w:trPr>
          <w:gridAfter w:val="2"/>
          <w:wAfter w:w="1661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96381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20363-СП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проекта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681B62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96381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20363-СТ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тома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681B62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20363-АК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Авторский коллектив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681B62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D94520" w:rsidRDefault="00D94520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20363-ОПЗ Том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 Книга 2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D94520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828" w:rsidRDefault="008B0828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D94520" w:rsidRDefault="00D94520" w:rsidP="008B0828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Б. Пояснительная записка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51793E" w:rsidRDefault="00D94520" w:rsidP="008B08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Введение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D94520" w:rsidRDefault="00D94520" w:rsidP="008B08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Положение населенных пунктов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9E297A" w:rsidRDefault="008B0828" w:rsidP="00987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8D4566" w:rsidRDefault="00D94520" w:rsidP="008B0828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системе расселения. Современное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9E297A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D94520" w:rsidRDefault="00D94520" w:rsidP="008B082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20">
              <w:rPr>
                <w:rFonts w:ascii="Arial" w:hAnsi="Arial" w:cs="Arial"/>
                <w:b/>
                <w:bCs/>
                <w:sz w:val="24"/>
                <w:szCs w:val="24"/>
              </w:rPr>
              <w:t>использование территории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9E297A" w:rsidRDefault="008B0828" w:rsidP="00055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D94520" w:rsidP="008B0828">
            <w:pPr>
              <w:pStyle w:val="a5"/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Положение населенных пунктов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055A6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9E297A" w:rsidRDefault="008B0828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9E297A" w:rsidRDefault="00D94520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системе расселения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D94520" w:rsidP="008B0828">
            <w:pPr>
              <w:pStyle w:val="a5"/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Существующая застройка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D9452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Существующие памятники истории,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D9452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культуры, архитектуры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D9452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 Транспорт и дороги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Территории специального назначения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0D6CFD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AE1BB9" w:rsidRDefault="00AE1BB9" w:rsidP="008B0828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Комплексная оценка территории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Климат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Рельеф. Геологическое строение.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06ED7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Инженерно строительные условия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51793E" w:rsidRDefault="008B0828" w:rsidP="008B0828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AE1BB9" w:rsidRDefault="00AE1BB9" w:rsidP="008B0828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BB9">
              <w:rPr>
                <w:rFonts w:ascii="Arial" w:hAnsi="Arial" w:cs="Arial"/>
                <w:bCs/>
                <w:sz w:val="24"/>
                <w:szCs w:val="24"/>
              </w:rPr>
              <w:t>2.3. Гидрологические, гидрогеологич</w:t>
            </w:r>
            <w:r w:rsidRPr="00AE1BB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E1BB9">
              <w:rPr>
                <w:rFonts w:ascii="Arial" w:hAnsi="Arial" w:cs="Arial"/>
                <w:bCs/>
                <w:sz w:val="24"/>
                <w:szCs w:val="24"/>
              </w:rPr>
              <w:t>ские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8B0828" w:rsidRPr="008D4566" w:rsidRDefault="008B0828" w:rsidP="008B0828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8B0828" w:rsidRPr="00AE1BB9" w:rsidRDefault="00AE1BB9" w:rsidP="008B0828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условия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0828" w:rsidRPr="00106ED7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Земельные ресурсы. Почвы.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B0828" w:rsidRPr="00106ED7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B0828" w:rsidRPr="00106ED7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Растительность</w:t>
            </w:r>
          </w:p>
        </w:tc>
        <w:tc>
          <w:tcPr>
            <w:tcW w:w="17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7152BA">
            <w:pPr>
              <w:jc w:val="center"/>
              <w:rPr>
                <w:b/>
                <w:sz w:val="12"/>
              </w:rPr>
            </w:pPr>
            <w:r w:rsidRPr="007152BA">
              <w:rPr>
                <w:noProof/>
              </w:rPr>
              <w:pict>
                <v:rect id="_x0000_s3761" style="position:absolute;left:0;text-align:left;margin-left:-.5pt;margin-top:.65pt;width:12pt;height:41.55pt;z-index:251652608;mso-position-horizontal-relative:text;mso-position-vertical-relative:text" o:allowincell="f" filled="f" strokecolor="white" strokeweight="1pt">
                  <v:textbox style="mso-next-textbox:#_x0000_s3761" inset="1pt,1pt,1pt,1pt">
                    <w:txbxContent>
                      <w:p w:rsidR="00BB0A2F" w:rsidRDefault="00BB0A2F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9.75pt;height:39pt" o:ole="">
                              <v:imagedata r:id="rId4" o:title=""/>
                            </v:shape>
                            <o:OLEObject Type="Embed" ProgID="MSWordArt.2" ShapeID="_x0000_i1027" DrawAspect="Content" ObjectID="_1452323074" r:id="rId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AE1BB9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Минерально-сырьевые ресурсы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  <w:sz w:val="12"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  <w:sz w:val="12"/>
              </w:rPr>
            </w:pPr>
          </w:p>
        </w:tc>
      </w:tr>
      <w:tr w:rsidR="008B0828" w:rsidTr="00BB0A2F">
        <w:trPr>
          <w:gridAfter w:val="2"/>
          <w:wAfter w:w="1661" w:type="dxa"/>
          <w:trHeight w:hRule="exact" w:val="642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16" w:type="dxa"/>
            <w:gridSpan w:val="10"/>
          </w:tcPr>
          <w:p w:rsidR="008B0828" w:rsidRDefault="008B0828" w:rsidP="00A84A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828" w:rsidRPr="00A84AD3" w:rsidRDefault="008B0828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7152BA">
            <w:pPr>
              <w:jc w:val="center"/>
              <w:rPr>
                <w:b/>
              </w:rPr>
            </w:pPr>
            <w:r w:rsidRPr="007152BA">
              <w:rPr>
                <w:noProof/>
              </w:rPr>
              <w:pict>
                <v:rect id="_x0000_s3762" style="position:absolute;left:0;text-align:left;margin-left:-.5pt;margin-top:2.2pt;width:12.45pt;height:41.9pt;z-index:251653632;mso-position-horizontal-relative:text;mso-position-vertical-relative:text" o:allowincell="f" filled="f" strokecolor="white" strokeweight="1pt">
                  <v:textbox style="mso-next-textbox:#_x0000_s3762" inset="1pt,1pt,1pt,1pt">
                    <w:txbxContent>
                      <w:p w:rsidR="00BB0A2F" w:rsidRDefault="00BB0A2F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6" o:title=""/>
                            </v:shape>
                            <o:OLEObject Type="Embed" ProgID="MSWordArt.2" ShapeID="_x0000_i1028" DrawAspect="Content" ObjectID="_1452323075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  <w:p w:rsidR="008B0828" w:rsidRDefault="00D94520">
            <w:pPr>
              <w:jc w:val="center"/>
              <w:rPr>
                <w:b/>
              </w:rPr>
            </w:pPr>
            <w:r>
              <w:rPr>
                <w:b/>
              </w:rPr>
              <w:t>20363</w:t>
            </w:r>
            <w:r w:rsidR="008B0828">
              <w:rPr>
                <w:b/>
              </w:rPr>
              <w:t xml:space="preserve">– </w:t>
            </w:r>
            <w:proofErr w:type="gramStart"/>
            <w:r w:rsidR="008B0828">
              <w:rPr>
                <w:b/>
              </w:rPr>
              <w:t>СТ</w:t>
            </w:r>
            <w:proofErr w:type="gramEnd"/>
            <w:r w:rsidR="008B0828">
              <w:rPr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433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Pr="008B0828" w:rsidRDefault="008B0828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24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1"/>
          <w:wAfter w:w="165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1"/>
          <w:wAfter w:w="165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 w:rsidP="00D9452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AE1BB9" w:rsidP="00106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D721B9" w:rsidP="00106E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>
            <w:pPr>
              <w:pStyle w:val="5"/>
            </w:pPr>
            <w:r>
              <w:t>ГИП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565D68" w:rsidRDefault="008B0828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24"/>
              </w:rPr>
            </w:pPr>
          </w:p>
          <w:p w:rsidR="008B0828" w:rsidRDefault="008B0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sz w:val="10"/>
              </w:rPr>
            </w:pPr>
          </w:p>
          <w:p w:rsidR="008B0828" w:rsidRDefault="008B0828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3.25pt;height:26.25pt" o:ole="">
                  <v:imagedata r:id="rId8" o:title=""/>
                </v:shape>
                <o:OLEObject Type="Embed" ProgID="CDraw5" ShapeID="_x0000_i1025" DrawAspect="Content" ObjectID="_1452323072" r:id="rId9"/>
              </w:object>
            </w:r>
          </w:p>
        </w:tc>
        <w:tc>
          <w:tcPr>
            <w:tcW w:w="2059" w:type="dxa"/>
            <w:gridSpan w:val="8"/>
            <w:vMerge w:val="restart"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6"/>
              </w:rPr>
            </w:pPr>
          </w:p>
          <w:p w:rsidR="008B0828" w:rsidRDefault="008B08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ЗАО ПИ «БАШКИ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8"/>
            <w:vMerge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7152BA">
            <w:pPr>
              <w:jc w:val="center"/>
              <w:rPr>
                <w:b/>
              </w:rPr>
            </w:pPr>
            <w:r w:rsidRPr="007152BA">
              <w:rPr>
                <w:noProof/>
              </w:rPr>
              <w:pict>
                <v:rect id="_x0000_s3763" style="position:absolute;left:0;text-align:left;margin-left:-.5pt;margin-top:-41.05pt;width:12.45pt;height:41.9pt;z-index:251654656;mso-position-horizontal-relative:text;mso-position-vertical-relative:text" o:allowincell="f" filled="f" strokecolor="white" strokeweight="1pt">
                  <v:textbox style="mso-next-textbox:#_x0000_s3763" inset="1pt,1pt,1pt,1pt">
                    <w:txbxContent>
                      <w:p w:rsidR="00BB0A2F" w:rsidRDefault="00BB0A2F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10" o:title=""/>
                            </v:shape>
                            <o:OLEObject Type="Embed" ProgID="MSWordArt.2" ShapeID="_x0000_i1029" DrawAspect="Content" ObjectID="_1452323076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b/>
              </w:rPr>
            </w:pPr>
            <w:r>
              <w:rPr>
                <w:b/>
              </w:rPr>
              <w:t>Н. контр.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8"/>
            <w:vMerge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828" w:rsidRDefault="008B0828" w:rsidP="00B9398D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B9398D">
            <w:pPr>
              <w:jc w:val="center"/>
              <w:rPr>
                <w:b/>
                <w:sz w:val="24"/>
              </w:rPr>
            </w:pPr>
          </w:p>
          <w:p w:rsidR="008B0828" w:rsidRDefault="008B0828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B9398D">
            <w:pPr>
              <w:jc w:val="center"/>
              <w:rPr>
                <w:b/>
                <w:sz w:val="24"/>
              </w:rPr>
            </w:pPr>
          </w:p>
          <w:p w:rsidR="008B0828" w:rsidRDefault="008B0828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Default="008B0828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B9398D">
            <w:pPr>
              <w:rPr>
                <w:rFonts w:ascii="Arial" w:hAnsi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Планировочные ограничения (зоны с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особыми условиями использования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территории.) Перечень основных факторов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риска возникновения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828" w:rsidRDefault="008B0828" w:rsidP="00B9398D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ситуаций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техногенного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AE1BB9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06ED7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AE1BB9" w:rsidRDefault="00AE1BB9" w:rsidP="006C2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Анализ реализации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BB0A2F" w:rsidRDefault="00AE1BB9" w:rsidP="00441A6C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предыдущего генплана.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AE1BB9" w:rsidRDefault="00AE1BB9" w:rsidP="00441A6C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Проектное решение.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677295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B0A2F" w:rsidRDefault="00BB0A2F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51793E" w:rsidRDefault="00AE1BB9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Архитектурно-планировочная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B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8D4566" w:rsidRDefault="00BB0A2F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8D4566" w:rsidRDefault="00AE1BB9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объемно-пространственная организация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8D4566" w:rsidRDefault="00BB0A2F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8D4566" w:rsidRDefault="00AE1BB9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06ED7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06ED7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Прогноз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06ED7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416C4C" w:rsidRDefault="00AE1BB9" w:rsidP="00BB0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развития проектируемой группы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0D02B3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0D02B3" w:rsidRDefault="00AE1BB9" w:rsidP="00BB0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0D02B3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Default="00AE1BB9" w:rsidP="00BB0A2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 Численность населения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B048F9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 Объемы строительства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 Жилищное строительство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4.3.2. Культурно-бытовое строительство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BB0A2F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4.3.3. Производственное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A2F" w:rsidRPr="00416C4C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B048F9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бытовое строительство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3E7767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A2F" w:rsidRPr="000D02B3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106ED7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 Функциональное зонирование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3E7767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B0A2F" w:rsidRDefault="00BB0A2F" w:rsidP="00BB0A2F">
            <w:pPr>
              <w:rPr>
                <w:rFonts w:ascii="Arial" w:hAnsi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B0A2F" w:rsidRPr="00AE1BB9" w:rsidRDefault="00AE1BB9" w:rsidP="00BB0A2F">
            <w:pPr>
              <w:rPr>
                <w:rFonts w:ascii="Arial" w:hAnsi="Arial"/>
                <w:sz w:val="24"/>
              </w:rPr>
            </w:pPr>
            <w:r w:rsidRPr="00AE1BB9">
              <w:rPr>
                <w:rFonts w:ascii="Arial" w:hAnsi="Arial"/>
                <w:sz w:val="24"/>
              </w:rPr>
              <w:t>4.5. Архитектурно-планировочное 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BB0A2F" w:rsidRPr="003E7767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3E7767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0A2F" w:rsidRPr="00B048F9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0A2F" w:rsidRPr="00AE1BB9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объемно-пространственное решение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0A2F" w:rsidRPr="003E7767" w:rsidRDefault="00BB0A2F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A2F" w:rsidRDefault="00BB0A2F" w:rsidP="00B9398D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BB0A2F" w:rsidRDefault="00BB0A2F" w:rsidP="00B9398D"/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B0A2F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B0A2F" w:rsidRPr="00AE1BB9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4.6. Охрана памятников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B0A2F" w:rsidRDefault="007152BA" w:rsidP="00B9398D">
            <w:pPr>
              <w:jc w:val="center"/>
              <w:rPr>
                <w:b/>
                <w:sz w:val="12"/>
              </w:rPr>
            </w:pPr>
            <w:r w:rsidRPr="007152BA">
              <w:rPr>
                <w:noProof/>
              </w:rPr>
              <w:pict>
                <v:rect id="_x0000_s3845" style="position:absolute;left:0;text-align:left;margin-left:-.5pt;margin-top:8.15pt;width:12pt;height:41.55pt;z-index:251701760;mso-position-horizontal-relative:text;mso-position-vertical-relative:text" o:allowincell="f" filled="f" strokecolor="white" strokeweight="1pt">
                  <v:textbox style="mso-next-textbox:#_x0000_s3845" inset="1pt,1pt,1pt,1pt">
                    <w:txbxContent>
                      <w:p w:rsidR="00BB0A2F" w:rsidRDefault="00BB0A2F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4" o:title=""/>
                            </v:shape>
                            <o:OLEObject Type="Embed" ProgID="MSWordArt.2" ShapeID="_x0000_i1030" DrawAspect="Content" ObjectID="_1452323077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B0A2F" w:rsidRDefault="00BB0A2F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AE1BB9" w:rsidRDefault="00AE1BB9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культурного наследия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677295" w:rsidRDefault="00BB0A2F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B048F9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 Озеленение. Рекреация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B912EA" w:rsidP="00BB0A2F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BB9">
              <w:rPr>
                <w:rFonts w:ascii="Arial" w:hAnsi="Arial" w:cs="Arial"/>
                <w:bCs/>
                <w:sz w:val="24"/>
                <w:szCs w:val="24"/>
              </w:rPr>
              <w:t>4.8.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06ED7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06ED7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trHeight w:hRule="exact" w:val="9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B912EA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vAlign w:val="center"/>
          </w:tcPr>
          <w:p w:rsidR="00B912EA" w:rsidRPr="00677295" w:rsidRDefault="00B912EA" w:rsidP="00BB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80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  <w:r>
              <w:object w:dxaOrig="189" w:dyaOrig="778">
                <v:shape id="_x0000_i1026" type="#_x0000_t75" style="width:9.75pt;height:39pt" o:ole="">
                  <v:imagedata r:id="rId6" o:title=""/>
                </v:shape>
                <o:OLEObject Type="Embed" ProgID="MSWordArt.2" ShapeID="_x0000_i1026" DrawAspect="Content" ObjectID="_1452323073" r:id="rId13">
                  <o:FieldCodes>\s</o:FieldCodes>
                </o:OLEObject>
              </w:obje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tcBorders>
              <w:top w:val="nil"/>
              <w:left w:val="single" w:sz="12" w:space="0" w:color="auto"/>
            </w:tcBorders>
          </w:tcPr>
          <w:p w:rsidR="00B912EA" w:rsidRPr="00B048F9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B912EA" w:rsidRPr="00677295" w:rsidRDefault="00B912EA" w:rsidP="00BB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B912EA" w:rsidRDefault="00B912EA" w:rsidP="00BB0A2F">
            <w:pPr>
              <w:rPr>
                <w:rFonts w:ascii="Arial" w:hAnsi="Arial"/>
                <w:sz w:val="24"/>
              </w:rPr>
            </w:pPr>
          </w:p>
        </w:tc>
        <w:tc>
          <w:tcPr>
            <w:tcW w:w="1651" w:type="dxa"/>
          </w:tcPr>
          <w:p w:rsidR="00B912EA" w:rsidRDefault="00B912EA" w:rsidP="00BB0A2F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1"/>
          <w:wAfter w:w="1651" w:type="dxa"/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  <w:sz w:val="18"/>
              </w:rPr>
            </w:pPr>
          </w:p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AE1BB9" w:rsidP="00B9398D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20363</w:t>
            </w:r>
            <w:r w:rsidR="00B912EA">
              <w:rPr>
                <w:b/>
              </w:rPr>
              <w:t xml:space="preserve"> – </w:t>
            </w:r>
            <w:proofErr w:type="gramStart"/>
            <w:r w:rsidR="00B912EA">
              <w:rPr>
                <w:b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  <w:p w:rsidR="00B912EA" w:rsidRDefault="00AE1BB9" w:rsidP="00B939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7152BA" w:rsidP="00B9398D">
            <w:pPr>
              <w:jc w:val="center"/>
              <w:rPr>
                <w:b/>
              </w:rPr>
            </w:pPr>
            <w:r w:rsidRPr="007152BA">
              <w:rPr>
                <w:noProof/>
              </w:rPr>
              <w:pict>
                <v:rect id="_x0000_s3908" style="position:absolute;left:0;text-align:left;margin-left:-.5pt;margin-top:-41.05pt;width:12.45pt;height:41.9pt;z-index:251769344;mso-position-horizontal-relative:text;mso-position-vertical-relative:text" o:allowincell="f" filled="f" strokecolor="white" strokeweight="1pt">
                  <v:textbox style="mso-next-textbox:#_x0000_s3908" inset="1pt,1pt,1pt,1pt">
                    <w:txbxContent>
                      <w:p w:rsidR="00B912EA" w:rsidRDefault="00B912EA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0" o:title=""/>
                            </v:shape>
                            <o:OLEObject Type="Embed" ProgID="MSWordArt.2" ShapeID="_x0000_i1031" DrawAspect="Content" ObjectID="_1452323078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12EA">
            <w:pPr>
              <w:pStyle w:val="1"/>
            </w:pPr>
            <w: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12EA">
            <w:pPr>
              <w:jc w:val="center"/>
              <w:rPr>
                <w:b/>
                <w:sz w:val="18"/>
              </w:rPr>
            </w:pPr>
            <w:proofErr w:type="spellStart"/>
            <w:r w:rsidRPr="00B912EA">
              <w:rPr>
                <w:rStyle w:val="10"/>
              </w:rPr>
              <w:t>Кол</w:t>
            </w:r>
            <w:proofErr w:type="gramStart"/>
            <w:r w:rsidRPr="00B912EA">
              <w:rPr>
                <w:rStyle w:val="10"/>
              </w:rPr>
              <w:t>.</w:t>
            </w:r>
            <w:r>
              <w:rPr>
                <w:rStyle w:val="10"/>
              </w:rPr>
              <w:t>у</w:t>
            </w:r>
            <w:proofErr w:type="gramEnd"/>
            <w:r>
              <w:rPr>
                <w:rStyle w:val="10"/>
              </w:rPr>
              <w:t>ч</w:t>
            </w:r>
            <w:proofErr w:type="spellEnd"/>
            <w:r>
              <w:rPr>
                <w:rStyle w:val="1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Pr="008B0828" w:rsidRDefault="00B912EA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Pr="008B0828" w:rsidRDefault="00B912EA" w:rsidP="00B912EA">
            <w:pPr>
              <w:pStyle w:val="1"/>
            </w:pPr>
            <w:r>
              <w:t>Дата</w:t>
            </w:r>
          </w:p>
        </w:tc>
        <w:tc>
          <w:tcPr>
            <w:tcW w:w="5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804564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912EA" w:rsidRDefault="00B912EA" w:rsidP="00987412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24"/>
              </w:rPr>
            </w:pPr>
          </w:p>
          <w:p w:rsidR="00B912EA" w:rsidRDefault="00B912EA" w:rsidP="009874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24"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24"/>
              </w:rPr>
            </w:pPr>
          </w:p>
          <w:p w:rsidR="00B912EA" w:rsidRDefault="00B912EA" w:rsidP="00804564">
            <w:pPr>
              <w:rPr>
                <w:b/>
                <w:sz w:val="18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DA2AA5" w:rsidRDefault="00B912EA" w:rsidP="00987412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Инженерная подготовка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вертикальная планировка территории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36453C" w:rsidRDefault="00B912EA" w:rsidP="00987412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Улично-дорожная сеть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06ED7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912EA" w:rsidRDefault="00B912EA" w:rsidP="00987412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B048F9" w:rsidRDefault="00AE1BB9" w:rsidP="00D405D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 Внешний транспорт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BB9">
              <w:rPr>
                <w:rFonts w:ascii="Arial" w:hAnsi="Arial" w:cs="Arial"/>
                <w:bCs/>
                <w:sz w:val="24"/>
                <w:szCs w:val="24"/>
              </w:rPr>
              <w:t>6.2. Улицы и дороги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AE1BB9" w:rsidRDefault="00AE1B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6.3. Общественный транспорт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261105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AE1BB9" w:rsidRDefault="00AE1BB9" w:rsidP="00D405D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6.4. Сооружения для хранения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261105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AE1BB9" w:rsidRDefault="00AE1BB9" w:rsidP="00D405D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обслуживания транспортных средств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261105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D721B9" w:rsidRDefault="00D721B9" w:rsidP="00D40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Инженерное обеспечение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965F89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C743D3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7B551E" w:rsidRDefault="00B912EA" w:rsidP="00D40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D721B9" w:rsidRDefault="00D721B9" w:rsidP="00D405D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7.1. Теплоснабжение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591EA5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0D02B3" w:rsidRDefault="00B912EA" w:rsidP="00D40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7.2. Газоснабжение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965F89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653AA9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4557B5" w:rsidRDefault="00B912EA" w:rsidP="00D405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D721B9" w:rsidRDefault="00D721B9" w:rsidP="00D405D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7.3. Водоснабжение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965F89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4557B5" w:rsidRDefault="00B912EA" w:rsidP="00D40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D721B9" w:rsidRDefault="00D721B9" w:rsidP="00D405D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7.4. Водоотведение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965F89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0D02B3" w:rsidRDefault="00B912EA" w:rsidP="00D40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7.5. Электроснабжение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D7349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5F5887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4557B5" w:rsidRDefault="00B912EA" w:rsidP="00D405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7.6. Телефонизация,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-, радиофикация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D7349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4557B5" w:rsidRDefault="00B912EA" w:rsidP="00D40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Охрана окружающей среды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AF4155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0D02B3" w:rsidRDefault="00B912EA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8.1. Охрана воздушного бассейна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7B551E" w:rsidRDefault="00B912EA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8.2. Охрана водных ресурсов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AF4155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7B551E" w:rsidRDefault="00B912EA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8.3. Охрана почв, растительности, лесов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677295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7A12FB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653AA9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0D02B3" w:rsidRDefault="00B912EA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D721B9" w:rsidRDefault="00D721B9" w:rsidP="00D721B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8.4. Защита от электромагнитного излучения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106ED7" w:rsidRDefault="00B912EA" w:rsidP="00D405D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2EA" w:rsidRPr="004557B5" w:rsidRDefault="00B912EA" w:rsidP="00BB0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8.5. Санитарная очистка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0D02B3" w:rsidRDefault="00B912EA" w:rsidP="00D40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912EA" w:rsidRPr="004557B5" w:rsidRDefault="00B912EA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8.6. Защита от шума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B912EA" w:rsidRPr="003E7767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653AA9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912EA" w:rsidRPr="0051793E" w:rsidRDefault="00B912EA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Первая очередь строительства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912EA" w:rsidRPr="003E7767" w:rsidRDefault="00B912EA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7152BA" w:rsidP="00987412">
            <w:r>
              <w:rPr>
                <w:noProof/>
              </w:rPr>
              <w:pict>
                <v:rect id="_x0000_s3939" style="position:absolute;margin-left:-.5pt;margin-top:20.5pt;width:12pt;height:41.55pt;z-index:251806208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B912EA" w:rsidRDefault="00B912EA" w:rsidP="00681B62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4" o:title=""/>
                            </v:shape>
                            <o:OLEObject Type="Embed" ProgID="MSWordArt.2" ShapeID="_x0000_i1032" DrawAspect="Content" ObjectID="_1452323079" r:id="rId15">
                              <o:FieldCodes>\s</o:FieldCodes>
                            </o:OLEObject>
                          </w:object>
                        </w:r>
                      </w:p>
                      <w:p w:rsidR="00B912EA" w:rsidRDefault="00B912EA" w:rsidP="00681B62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912EA" w:rsidRPr="0051793E" w:rsidRDefault="00B912EA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Основные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технико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7063BA" w:rsidRDefault="00B912EA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D721B9" w:rsidP="00D405D9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2"/>
              </w:rPr>
            </w:pPr>
          </w:p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7063BA" w:rsidRDefault="00B912EA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B912EA" w:rsidP="00D405D9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2"/>
              </w:rPr>
            </w:pPr>
          </w:p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06ED7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D721B9" w:rsidRDefault="00B912EA" w:rsidP="00441A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677295" w:rsidRDefault="00B912EA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7152BA" w:rsidP="00987412">
            <w:pPr>
              <w:jc w:val="center"/>
              <w:rPr>
                <w:b/>
              </w:rPr>
            </w:pPr>
            <w:r w:rsidRPr="007152BA">
              <w:rPr>
                <w:noProof/>
              </w:rPr>
              <w:pict>
                <v:rect id="_x0000_s3940" style="position:absolute;left:0;text-align:left;margin-left:-.5pt;margin-top:2.9pt;width:12.45pt;height:41.9pt;z-index:251807232;mso-position-horizontal-relative:text;mso-position-vertical-relative:text" o:allowincell="f" filled="f" strokecolor="white" strokeweight="1pt">
                  <v:textbox style="mso-next-textbox:#_x0000_s3940" inset="1pt,1pt,1pt,1pt">
                    <w:txbxContent>
                      <w:p w:rsidR="00B912EA" w:rsidRDefault="00B912EA" w:rsidP="00681B62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6" o:title=""/>
                            </v:shape>
                            <o:OLEObject Type="Embed" ProgID="MSWordArt.2" ShapeID="_x0000_i1033" DrawAspect="Content" ObjectID="_1452323080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B912EA" w:rsidRPr="00106ED7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769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top w:val="nil"/>
              <w:left w:val="single" w:sz="12" w:space="0" w:color="auto"/>
            </w:tcBorders>
          </w:tcPr>
          <w:p w:rsidR="00B912EA" w:rsidRDefault="00B912EA" w:rsidP="00987412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1"/>
          <w:wAfter w:w="165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1"/>
          <w:wAfter w:w="1651" w:type="dxa"/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  <w:sz w:val="18"/>
              </w:rPr>
            </w:pPr>
          </w:p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D721B9" w:rsidP="009874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20363-СТ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</w:p>
          <w:p w:rsidR="00B912EA" w:rsidRDefault="00D721B9" w:rsidP="009874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7152BA" w:rsidP="00987412">
            <w:pPr>
              <w:jc w:val="center"/>
              <w:rPr>
                <w:b/>
              </w:rPr>
            </w:pPr>
            <w:r w:rsidRPr="007152BA">
              <w:rPr>
                <w:noProof/>
              </w:rPr>
              <w:pict>
                <v:rect id="_x0000_s3941" style="position:absolute;left:0;text-align:left;margin-left:-.5pt;margin-top:-41.05pt;width:12.45pt;height:41.9pt;z-index:251808256;mso-position-horizontal-relative:text;mso-position-vertical-relative:text" o:allowincell="f" filled="f" strokecolor="white" strokeweight="1pt">
                  <v:textbox style="mso-next-textbox:#_x0000_s3941" inset="1pt,1pt,1pt,1pt">
                    <w:txbxContent>
                      <w:p w:rsidR="00B912EA" w:rsidRDefault="00B912EA" w:rsidP="00681B62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0" o:title=""/>
                            </v:shape>
                            <o:OLEObject Type="Embed" ProgID="MSWordArt.2" ShapeID="_x0000_i1034" DrawAspect="Content" ObjectID="_1452323081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12EA">
            <w:pPr>
              <w:pStyle w:val="1"/>
            </w:pPr>
            <w:r>
              <w:t>Изм.</w:t>
            </w:r>
          </w:p>
          <w:p w:rsidR="00B912EA" w:rsidRPr="00B912EA" w:rsidRDefault="00B912EA" w:rsidP="00B912EA">
            <w:pPr>
              <w:pStyle w:val="1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Pr="00B912EA" w:rsidRDefault="00B912EA" w:rsidP="00B912EA">
            <w:pPr>
              <w:pStyle w:val="1"/>
            </w:pPr>
            <w:proofErr w:type="spellStart"/>
            <w:r>
              <w:rPr>
                <w:rStyle w:val="a7"/>
                <w:i w:val="0"/>
                <w:iCs w:val="0"/>
              </w:rPr>
              <w:t>Кол</w:t>
            </w:r>
            <w:proofErr w:type="gramStart"/>
            <w:r>
              <w:rPr>
                <w:rStyle w:val="a7"/>
                <w:i w:val="0"/>
                <w:iCs w:val="0"/>
              </w:rPr>
              <w:t>.у</w:t>
            </w:r>
            <w:proofErr w:type="gramEnd"/>
            <w:r>
              <w:rPr>
                <w:rStyle w:val="a7"/>
                <w:i w:val="0"/>
                <w:iCs w:val="0"/>
              </w:rPr>
              <w:t>ч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Pr="008B0828" w:rsidRDefault="00B912EA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Pr="00B912EA" w:rsidRDefault="00B912EA" w:rsidP="00B912EA">
            <w:pPr>
              <w:pStyle w:val="1"/>
            </w:pPr>
            <w:r>
              <w:t>Дата</w:t>
            </w:r>
          </w:p>
        </w:tc>
        <w:tc>
          <w:tcPr>
            <w:tcW w:w="5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</w:tbl>
    <w:p w:rsidR="00987412" w:rsidRDefault="00987412" w:rsidP="00010CA2"/>
    <w:sectPr w:rsidR="00987412" w:rsidSect="002B2F29">
      <w:pgSz w:w="11907" w:h="16840"/>
      <w:pgMar w:top="284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10CA2"/>
    <w:rsid w:val="000513DF"/>
    <w:rsid w:val="00055A65"/>
    <w:rsid w:val="0008026A"/>
    <w:rsid w:val="00095896"/>
    <w:rsid w:val="00097783"/>
    <w:rsid w:val="000B660E"/>
    <w:rsid w:val="000B7D79"/>
    <w:rsid w:val="000C68A5"/>
    <w:rsid w:val="000D1A4E"/>
    <w:rsid w:val="001026C4"/>
    <w:rsid w:val="00104673"/>
    <w:rsid w:val="00106ED7"/>
    <w:rsid w:val="00135AD1"/>
    <w:rsid w:val="00135CCC"/>
    <w:rsid w:val="001520CC"/>
    <w:rsid w:val="00172DC1"/>
    <w:rsid w:val="001B26A3"/>
    <w:rsid w:val="001C65AF"/>
    <w:rsid w:val="001E1491"/>
    <w:rsid w:val="001E554A"/>
    <w:rsid w:val="001F48C8"/>
    <w:rsid w:val="00205906"/>
    <w:rsid w:val="0021668A"/>
    <w:rsid w:val="0023422F"/>
    <w:rsid w:val="00237CE7"/>
    <w:rsid w:val="00243CCA"/>
    <w:rsid w:val="002441DD"/>
    <w:rsid w:val="002534C5"/>
    <w:rsid w:val="00271CF3"/>
    <w:rsid w:val="002901B5"/>
    <w:rsid w:val="002A73B1"/>
    <w:rsid w:val="002B2F29"/>
    <w:rsid w:val="002B457F"/>
    <w:rsid w:val="002B7FC6"/>
    <w:rsid w:val="002C1CB2"/>
    <w:rsid w:val="0030116D"/>
    <w:rsid w:val="00301B6B"/>
    <w:rsid w:val="003339CD"/>
    <w:rsid w:val="00341F07"/>
    <w:rsid w:val="0035145C"/>
    <w:rsid w:val="003573FD"/>
    <w:rsid w:val="003644E3"/>
    <w:rsid w:val="00366217"/>
    <w:rsid w:val="00377B24"/>
    <w:rsid w:val="003B3487"/>
    <w:rsid w:val="003E135B"/>
    <w:rsid w:val="003E7767"/>
    <w:rsid w:val="003F119F"/>
    <w:rsid w:val="00411BD0"/>
    <w:rsid w:val="00413E73"/>
    <w:rsid w:val="00415A29"/>
    <w:rsid w:val="00416C4C"/>
    <w:rsid w:val="00425BD2"/>
    <w:rsid w:val="00441A6C"/>
    <w:rsid w:val="0044788E"/>
    <w:rsid w:val="004639E3"/>
    <w:rsid w:val="004E39AF"/>
    <w:rsid w:val="0050200B"/>
    <w:rsid w:val="005570DF"/>
    <w:rsid w:val="00565D68"/>
    <w:rsid w:val="005D2568"/>
    <w:rsid w:val="005E2E06"/>
    <w:rsid w:val="00607ED6"/>
    <w:rsid w:val="00626244"/>
    <w:rsid w:val="0064454A"/>
    <w:rsid w:val="00653700"/>
    <w:rsid w:val="0067353F"/>
    <w:rsid w:val="00677295"/>
    <w:rsid w:val="00681B62"/>
    <w:rsid w:val="00684090"/>
    <w:rsid w:val="006A5C91"/>
    <w:rsid w:val="006B3C2E"/>
    <w:rsid w:val="006C2EAD"/>
    <w:rsid w:val="006F64E4"/>
    <w:rsid w:val="007063BA"/>
    <w:rsid w:val="007152BA"/>
    <w:rsid w:val="00725571"/>
    <w:rsid w:val="00736011"/>
    <w:rsid w:val="0075624E"/>
    <w:rsid w:val="00757413"/>
    <w:rsid w:val="007A64E5"/>
    <w:rsid w:val="007A75C6"/>
    <w:rsid w:val="007B551E"/>
    <w:rsid w:val="007D7B56"/>
    <w:rsid w:val="007E7998"/>
    <w:rsid w:val="008026C9"/>
    <w:rsid w:val="00804564"/>
    <w:rsid w:val="008A3065"/>
    <w:rsid w:val="008A6320"/>
    <w:rsid w:val="008B0828"/>
    <w:rsid w:val="008C635C"/>
    <w:rsid w:val="008D4566"/>
    <w:rsid w:val="008E0D8C"/>
    <w:rsid w:val="00915168"/>
    <w:rsid w:val="00917192"/>
    <w:rsid w:val="00930DAB"/>
    <w:rsid w:val="00960530"/>
    <w:rsid w:val="00963810"/>
    <w:rsid w:val="00987412"/>
    <w:rsid w:val="009A3274"/>
    <w:rsid w:val="009B580C"/>
    <w:rsid w:val="009D2EE8"/>
    <w:rsid w:val="009D488E"/>
    <w:rsid w:val="009E5882"/>
    <w:rsid w:val="009E7A6B"/>
    <w:rsid w:val="009F4E1D"/>
    <w:rsid w:val="00A27339"/>
    <w:rsid w:val="00A436C9"/>
    <w:rsid w:val="00A81522"/>
    <w:rsid w:val="00A84AD3"/>
    <w:rsid w:val="00AA4E61"/>
    <w:rsid w:val="00AA7218"/>
    <w:rsid w:val="00AB17F3"/>
    <w:rsid w:val="00AE1BB9"/>
    <w:rsid w:val="00B01023"/>
    <w:rsid w:val="00B048F9"/>
    <w:rsid w:val="00B71BAB"/>
    <w:rsid w:val="00B912EA"/>
    <w:rsid w:val="00B9398D"/>
    <w:rsid w:val="00BA1EB7"/>
    <w:rsid w:val="00BB0A2F"/>
    <w:rsid w:val="00BD2EE1"/>
    <w:rsid w:val="00BD7A21"/>
    <w:rsid w:val="00BF5900"/>
    <w:rsid w:val="00C155EF"/>
    <w:rsid w:val="00C4406E"/>
    <w:rsid w:val="00C575EA"/>
    <w:rsid w:val="00C721C2"/>
    <w:rsid w:val="00C730C1"/>
    <w:rsid w:val="00C94619"/>
    <w:rsid w:val="00CA76D7"/>
    <w:rsid w:val="00CA78E8"/>
    <w:rsid w:val="00CB04A8"/>
    <w:rsid w:val="00CB6157"/>
    <w:rsid w:val="00D11429"/>
    <w:rsid w:val="00D502B1"/>
    <w:rsid w:val="00D525C9"/>
    <w:rsid w:val="00D52841"/>
    <w:rsid w:val="00D721B9"/>
    <w:rsid w:val="00D74C8B"/>
    <w:rsid w:val="00D76CC7"/>
    <w:rsid w:val="00D90D68"/>
    <w:rsid w:val="00D94520"/>
    <w:rsid w:val="00D957B7"/>
    <w:rsid w:val="00DE76A1"/>
    <w:rsid w:val="00E05B3C"/>
    <w:rsid w:val="00E337FA"/>
    <w:rsid w:val="00E52AB2"/>
    <w:rsid w:val="00E52B68"/>
    <w:rsid w:val="00E57D24"/>
    <w:rsid w:val="00E828C5"/>
    <w:rsid w:val="00E854B3"/>
    <w:rsid w:val="00ED0610"/>
    <w:rsid w:val="00F060FF"/>
    <w:rsid w:val="00F1056C"/>
    <w:rsid w:val="00F121D6"/>
    <w:rsid w:val="00F23CB7"/>
    <w:rsid w:val="00F27B33"/>
    <w:rsid w:val="00F34B7E"/>
    <w:rsid w:val="00F53727"/>
    <w:rsid w:val="00F77D25"/>
    <w:rsid w:val="00F84721"/>
    <w:rsid w:val="00F8667B"/>
    <w:rsid w:val="00F94C27"/>
    <w:rsid w:val="00F95400"/>
    <w:rsid w:val="00FA07B0"/>
    <w:rsid w:val="00FB46A9"/>
    <w:rsid w:val="00FC2976"/>
    <w:rsid w:val="00FC78B0"/>
    <w:rsid w:val="00FD3E3A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76"/>
    <w:rPr>
      <w:lang w:bidi="ar-SA"/>
    </w:rPr>
  </w:style>
  <w:style w:type="paragraph" w:styleId="1">
    <w:name w:val="heading 1"/>
    <w:basedOn w:val="a"/>
    <w:next w:val="a"/>
    <w:link w:val="10"/>
    <w:qFormat/>
    <w:rsid w:val="00B912EA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FC2976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C2976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C2976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FC2976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2976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B912EA"/>
    <w:rPr>
      <w:rFonts w:ascii="Arial Narrow" w:hAnsi="Arial Narrow"/>
      <w:b/>
      <w:sz w:val="14"/>
      <w:lang w:bidi="ar-SA"/>
    </w:rPr>
  </w:style>
  <w:style w:type="paragraph" w:styleId="a6">
    <w:name w:val="Normal (Web)"/>
    <w:basedOn w:val="a"/>
    <w:uiPriority w:val="99"/>
    <w:unhideWhenUsed/>
    <w:rsid w:val="007B551E"/>
    <w:pPr>
      <w:spacing w:before="100" w:beforeAutospacing="1" w:after="119"/>
    </w:pPr>
    <w:rPr>
      <w:sz w:val="24"/>
      <w:szCs w:val="24"/>
    </w:rPr>
  </w:style>
  <w:style w:type="character" w:styleId="a7">
    <w:name w:val="Emphasis"/>
    <w:basedOn w:val="a0"/>
    <w:qFormat/>
    <w:rsid w:val="00B91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студент</cp:lastModifiedBy>
  <cp:revision>2</cp:revision>
  <cp:lastPrinted>2013-08-15T06:36:00Z</cp:lastPrinted>
  <dcterms:created xsi:type="dcterms:W3CDTF">2014-01-27T04:18:00Z</dcterms:created>
  <dcterms:modified xsi:type="dcterms:W3CDTF">2014-01-27T04:18:00Z</dcterms:modified>
</cp:coreProperties>
</file>