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Ind w:w="71" w:type="dxa"/>
        <w:tblLayout w:type="fixed"/>
        <w:tblCellMar>
          <w:left w:w="71" w:type="dxa"/>
          <w:right w:w="71" w:type="dxa"/>
        </w:tblCellMar>
        <w:tblLook w:val="0000"/>
      </w:tblPr>
      <w:tblGrid>
        <w:gridCol w:w="70"/>
        <w:gridCol w:w="214"/>
        <w:gridCol w:w="616"/>
        <w:gridCol w:w="1368"/>
        <w:gridCol w:w="1211"/>
        <w:gridCol w:w="236"/>
        <w:gridCol w:w="466"/>
        <w:gridCol w:w="74"/>
        <w:gridCol w:w="1020"/>
        <w:gridCol w:w="140"/>
        <w:gridCol w:w="280"/>
        <w:gridCol w:w="605"/>
        <w:gridCol w:w="1337"/>
        <w:gridCol w:w="1134"/>
        <w:gridCol w:w="360"/>
        <w:gridCol w:w="309"/>
        <w:gridCol w:w="128"/>
      </w:tblGrid>
      <w:tr w:rsidR="009B46BE" w:rsidRPr="009B46BE" w:rsidTr="00D0173B">
        <w:trPr>
          <w:gridBefore w:val="1"/>
          <w:wBefore w:w="70" w:type="dxa"/>
          <w:cantSplit/>
          <w:trHeight w:val="1845"/>
          <w:tblHeader/>
        </w:trPr>
        <w:tc>
          <w:tcPr>
            <w:tcW w:w="4111" w:type="dxa"/>
            <w:gridSpan w:val="6"/>
            <w:tcBorders>
              <w:top w:val="nil"/>
              <w:left w:val="nil"/>
              <w:bottom w:val="single" w:sz="8" w:space="0" w:color="000000"/>
              <w:right w:val="nil"/>
            </w:tcBorders>
            <w:vAlign w:val="center"/>
          </w:tcPr>
          <w:p w:rsidR="009B46BE" w:rsidRPr="009B46BE" w:rsidRDefault="009B46BE" w:rsidP="009B46BE">
            <w:pPr>
              <w:jc w:val="center"/>
              <w:rPr>
                <w:b/>
                <w:caps/>
                <w:sz w:val="16"/>
              </w:rPr>
            </w:pPr>
            <w:r w:rsidRPr="009B46BE">
              <w:rPr>
                <w:b/>
                <w:caps/>
                <w:sz w:val="16"/>
              </w:rPr>
              <w:t>Баш</w:t>
            </w:r>
            <w:r w:rsidRPr="009B46BE">
              <w:rPr>
                <w:rFonts w:ascii="Palatino Linotype" w:hAnsi="Palatino Linotype"/>
                <w:b/>
                <w:caps/>
                <w:color w:val="333333"/>
                <w:sz w:val="16"/>
              </w:rPr>
              <w:t>Ҡ</w:t>
            </w:r>
            <w:r w:rsidRPr="009B46BE">
              <w:rPr>
                <w:b/>
                <w:caps/>
                <w:sz w:val="16"/>
              </w:rPr>
              <w:t>ортостан  Республикаһ</w:t>
            </w:r>
            <w:r>
              <w:rPr>
                <w:b/>
                <w:caps/>
                <w:sz w:val="16"/>
              </w:rPr>
              <w:t xml:space="preserve">ы    </w:t>
            </w:r>
            <w:r w:rsidRPr="009B46BE">
              <w:rPr>
                <w:b/>
                <w:caps/>
                <w:color w:val="000000"/>
                <w:sz w:val="16"/>
              </w:rPr>
              <w:t>Кушнаренко районы</w:t>
            </w:r>
            <w:r>
              <w:rPr>
                <w:b/>
                <w:caps/>
                <w:color w:val="000000"/>
                <w:sz w:val="16"/>
              </w:rPr>
              <w:t xml:space="preserve">                    </w:t>
            </w:r>
            <w:r w:rsidRPr="009B46BE">
              <w:rPr>
                <w:b/>
                <w:caps/>
                <w:color w:val="000000"/>
                <w:sz w:val="16"/>
              </w:rPr>
              <w:t xml:space="preserve"> МУНИЦИПАЛЬ РАЙОНЫНЫң</w:t>
            </w:r>
            <w:r>
              <w:rPr>
                <w:b/>
                <w:caps/>
                <w:sz w:val="16"/>
              </w:rPr>
              <w:t xml:space="preserve">                             </w:t>
            </w:r>
            <w:r w:rsidRPr="009B46BE">
              <w:rPr>
                <w:b/>
                <w:caps/>
                <w:color w:val="000000"/>
                <w:sz w:val="16"/>
              </w:rPr>
              <w:t>иске камышлы   ауыл  советы</w:t>
            </w:r>
            <w:r>
              <w:rPr>
                <w:b/>
                <w:caps/>
                <w:sz w:val="16"/>
              </w:rPr>
              <w:t xml:space="preserve">            </w:t>
            </w:r>
            <w:r w:rsidRPr="009B46BE">
              <w:rPr>
                <w:b/>
                <w:caps/>
                <w:color w:val="000000"/>
                <w:sz w:val="16"/>
              </w:rPr>
              <w:t>АУЫЛы  бИЛәмәһе хакимиәте</w:t>
            </w:r>
          </w:p>
          <w:p w:rsidR="009B46BE" w:rsidRPr="009B46BE" w:rsidRDefault="009B46BE" w:rsidP="009B46BE">
            <w:pPr>
              <w:pStyle w:val="af6"/>
              <w:ind w:right="-167"/>
              <w:jc w:val="center"/>
              <w:rPr>
                <w:sz w:val="16"/>
              </w:rPr>
            </w:pPr>
            <w:r w:rsidRPr="009B46BE">
              <w:rPr>
                <w:rFonts w:ascii="Arial" w:hAnsi="Arial" w:cs="Arial"/>
                <w:sz w:val="16"/>
              </w:rPr>
              <w:t>452253,</w:t>
            </w:r>
            <w:r w:rsidRPr="009B46BE">
              <w:rPr>
                <w:sz w:val="16"/>
              </w:rPr>
              <w:t xml:space="preserve"> </w:t>
            </w:r>
            <w:r w:rsidRPr="009B46BE">
              <w:rPr>
                <w:rFonts w:ascii="Arial" w:hAnsi="Arial" w:cs="Arial"/>
                <w:sz w:val="16"/>
              </w:rPr>
              <w:t>Иске</w:t>
            </w:r>
            <w:r w:rsidRPr="009B46BE">
              <w:rPr>
                <w:rFonts w:ascii="___WRD_EMBED_SUB_208" w:hAnsi="___WRD_EMBED_SUB_208" w:cs="___WRD_EMBED_SUB_208"/>
                <w:sz w:val="16"/>
              </w:rPr>
              <w:t xml:space="preserve"> </w:t>
            </w:r>
            <w:r w:rsidRPr="009B46BE">
              <w:rPr>
                <w:rFonts w:ascii="Arial" w:hAnsi="Arial" w:cs="Arial"/>
                <w:sz w:val="16"/>
              </w:rPr>
              <w:t>Камышлы ауылы,</w:t>
            </w:r>
            <w:r w:rsidRPr="009B46BE">
              <w:rPr>
                <w:rFonts w:ascii="___WRD_EMBED_SUB_208" w:hAnsi="___WRD_EMBED_SUB_208" w:cs="___WRD_EMBED_SUB_208"/>
                <w:sz w:val="16"/>
              </w:rPr>
              <w:t xml:space="preserve"> </w:t>
            </w:r>
            <w:r w:rsidRPr="009B46BE">
              <w:rPr>
                <w:sz w:val="16"/>
                <w:lang w:val="en-US"/>
              </w:rPr>
              <w:t>Y</w:t>
            </w:r>
            <w:r w:rsidRPr="009B46BE">
              <w:rPr>
                <w:rFonts w:ascii="Arial" w:hAnsi="Arial" w:cs="Arial"/>
                <w:sz w:val="16"/>
              </w:rPr>
              <w:t>зэк</w:t>
            </w:r>
            <w:r w:rsidRPr="009B46BE">
              <w:rPr>
                <w:rFonts w:ascii="___WRD_EMBED_SUB_208" w:hAnsi="___WRD_EMBED_SUB_208" w:cs="___WRD_EMBED_SUB_208"/>
                <w:sz w:val="16"/>
              </w:rPr>
              <w:t xml:space="preserve"> </w:t>
            </w:r>
            <w:r w:rsidRPr="009B46BE">
              <w:rPr>
                <w:rFonts w:ascii="Arial" w:hAnsi="Arial" w:cs="Arial"/>
                <w:sz w:val="16"/>
              </w:rPr>
              <w:t>урамы,</w:t>
            </w:r>
            <w:r w:rsidRPr="009B46BE">
              <w:rPr>
                <w:rFonts w:ascii="___WRD_EMBED_SUB_208" w:hAnsi="___WRD_EMBED_SUB_208" w:cs="___WRD_EMBED_SUB_208"/>
                <w:sz w:val="16"/>
              </w:rPr>
              <w:t xml:space="preserve"> </w:t>
            </w:r>
            <w:r w:rsidRPr="009B46BE">
              <w:rPr>
                <w:rFonts w:ascii="Arial" w:hAnsi="Arial" w:cs="Arial"/>
                <w:sz w:val="16"/>
              </w:rPr>
              <w:t>56</w:t>
            </w:r>
            <w:r>
              <w:rPr>
                <w:rFonts w:ascii="Arial" w:hAnsi="Arial" w:cs="Arial"/>
                <w:sz w:val="16"/>
              </w:rPr>
              <w:t xml:space="preserve">            </w:t>
            </w:r>
            <w:r w:rsidRPr="009B46BE">
              <w:rPr>
                <w:rFonts w:ascii="Arial" w:hAnsi="Arial" w:cs="Arial"/>
                <w:sz w:val="16"/>
              </w:rPr>
              <w:t>Тел</w:t>
            </w:r>
            <w:r w:rsidRPr="009B46BE">
              <w:rPr>
                <w:rFonts w:ascii="___WRD_EMBED_SUB_208" w:hAnsi="___WRD_EMBED_SUB_208" w:cs="___WRD_EMBED_SUB_208"/>
                <w:sz w:val="16"/>
              </w:rPr>
              <w:t xml:space="preserve"> </w:t>
            </w:r>
            <w:r w:rsidRPr="009B46BE">
              <w:rPr>
                <w:rFonts w:ascii="Arial" w:hAnsi="Arial" w:cs="Arial"/>
                <w:sz w:val="16"/>
              </w:rPr>
              <w:t>5-59-22</w:t>
            </w:r>
          </w:p>
          <w:p w:rsidR="009B46BE" w:rsidRPr="009B46BE" w:rsidRDefault="009B46BE" w:rsidP="009B46BE">
            <w:pPr>
              <w:jc w:val="center"/>
              <w:rPr>
                <w:rFonts w:ascii="Bash" w:hAnsi="Bash"/>
                <w:sz w:val="16"/>
                <w:szCs w:val="24"/>
                <w:lang w:eastAsia="ar-SA"/>
              </w:rPr>
            </w:pPr>
          </w:p>
        </w:tc>
        <w:tc>
          <w:tcPr>
            <w:tcW w:w="1234" w:type="dxa"/>
            <w:gridSpan w:val="3"/>
            <w:tcBorders>
              <w:top w:val="nil"/>
              <w:left w:val="nil"/>
              <w:bottom w:val="single" w:sz="8" w:space="0" w:color="000000"/>
              <w:right w:val="nil"/>
            </w:tcBorders>
            <w:vAlign w:val="center"/>
          </w:tcPr>
          <w:p w:rsidR="009B46BE" w:rsidRPr="009B46BE" w:rsidRDefault="009B46BE" w:rsidP="009B46BE">
            <w:pPr>
              <w:jc w:val="center"/>
              <w:rPr>
                <w:sz w:val="16"/>
                <w:szCs w:val="24"/>
                <w:lang w:eastAsia="ar-SA"/>
              </w:rPr>
            </w:pPr>
            <w:r w:rsidRPr="009B46BE">
              <w:rPr>
                <w:noProof/>
                <w:sz w:val="16"/>
                <w:lang w:eastAsia="ru-RU"/>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9B46BE" w:rsidRPr="009B46BE" w:rsidRDefault="009B46BE" w:rsidP="009B46BE">
            <w:pPr>
              <w:rPr>
                <w:sz w:val="16"/>
                <w:szCs w:val="24"/>
                <w:lang w:eastAsia="ar-SA"/>
              </w:rPr>
            </w:pPr>
          </w:p>
        </w:tc>
        <w:tc>
          <w:tcPr>
            <w:tcW w:w="4153" w:type="dxa"/>
            <w:gridSpan w:val="7"/>
            <w:tcBorders>
              <w:top w:val="nil"/>
              <w:left w:val="nil"/>
              <w:bottom w:val="single" w:sz="8" w:space="0" w:color="000000"/>
              <w:right w:val="nil"/>
            </w:tcBorders>
            <w:vAlign w:val="center"/>
          </w:tcPr>
          <w:p w:rsidR="009B46BE" w:rsidRPr="009B46BE" w:rsidRDefault="009B46BE" w:rsidP="009B46BE">
            <w:pPr>
              <w:jc w:val="center"/>
              <w:rPr>
                <w:b/>
                <w:caps/>
                <w:sz w:val="16"/>
                <w:szCs w:val="24"/>
              </w:rPr>
            </w:pPr>
            <w:r w:rsidRPr="009B46BE">
              <w:rPr>
                <w:b/>
                <w:caps/>
                <w:sz w:val="16"/>
              </w:rPr>
              <w:t>Республика  Башкортостан</w:t>
            </w:r>
            <w:r>
              <w:rPr>
                <w:b/>
                <w:caps/>
                <w:sz w:val="16"/>
                <w:szCs w:val="24"/>
              </w:rPr>
              <w:t xml:space="preserve">   </w:t>
            </w:r>
            <w:r w:rsidRPr="009B46BE">
              <w:rPr>
                <w:b/>
                <w:caps/>
                <w:color w:val="000000"/>
                <w:sz w:val="16"/>
              </w:rPr>
              <w:t>администрация</w:t>
            </w:r>
            <w:r>
              <w:rPr>
                <w:b/>
                <w:caps/>
                <w:color w:val="000000"/>
                <w:sz w:val="16"/>
              </w:rPr>
              <w:t xml:space="preserve">                                    </w:t>
            </w:r>
            <w:r w:rsidRPr="009B46BE">
              <w:rPr>
                <w:b/>
                <w:caps/>
                <w:color w:val="000000"/>
                <w:sz w:val="16"/>
              </w:rPr>
              <w:t>СЕЛЬСКОГО ПОСЕЛЕния Старокамышлинский сельсовет МУНИЦИПАЛЬНОГО РАЙОНА</w:t>
            </w:r>
            <w:r>
              <w:rPr>
                <w:b/>
                <w:caps/>
                <w:sz w:val="16"/>
                <w:szCs w:val="24"/>
              </w:rPr>
              <w:t xml:space="preserve">  </w:t>
            </w:r>
            <w:r w:rsidRPr="009B46BE">
              <w:rPr>
                <w:b/>
                <w:caps/>
                <w:color w:val="000000"/>
                <w:spacing w:val="-10"/>
                <w:sz w:val="16"/>
              </w:rPr>
              <w:t>КушнаренковскИЙ  район</w:t>
            </w:r>
            <w:r>
              <w:rPr>
                <w:b/>
                <w:caps/>
                <w:sz w:val="16"/>
                <w:szCs w:val="24"/>
              </w:rPr>
              <w:t xml:space="preserve">                                </w:t>
            </w:r>
            <w:r w:rsidRPr="009B46BE">
              <w:rPr>
                <w:rFonts w:ascii="Arial" w:hAnsi="Arial" w:cs="Arial"/>
                <w:sz w:val="16"/>
              </w:rPr>
              <w:t>45</w:t>
            </w:r>
            <w:r w:rsidRPr="009B46BE">
              <w:rPr>
                <w:rFonts w:ascii="Bash" w:hAnsi="Bash"/>
                <w:sz w:val="16"/>
              </w:rPr>
              <w:t>22</w:t>
            </w:r>
            <w:r w:rsidRPr="009B46BE">
              <w:rPr>
                <w:rFonts w:ascii="Arial" w:hAnsi="Arial" w:cs="Arial"/>
                <w:sz w:val="16"/>
              </w:rPr>
              <w:t>53, с.</w:t>
            </w:r>
            <w:r w:rsidRPr="009B46BE">
              <w:rPr>
                <w:rFonts w:ascii="Bash" w:hAnsi="Bash"/>
                <w:sz w:val="16"/>
              </w:rPr>
              <w:t xml:space="preserve"> </w:t>
            </w:r>
            <w:r w:rsidRPr="009B46BE">
              <w:rPr>
                <w:rFonts w:ascii="Arial" w:hAnsi="Arial" w:cs="Arial"/>
                <w:sz w:val="16"/>
              </w:rPr>
              <w:t>Старые</w:t>
            </w:r>
            <w:r w:rsidRPr="009B46BE">
              <w:rPr>
                <w:rFonts w:ascii="___WRD_EMBED_SUB_208" w:hAnsi="___WRD_EMBED_SUB_208" w:cs="___WRD_EMBED_SUB_208"/>
                <w:sz w:val="16"/>
              </w:rPr>
              <w:t xml:space="preserve"> </w:t>
            </w:r>
            <w:r w:rsidRPr="009B46BE">
              <w:rPr>
                <w:rFonts w:ascii="Arial" w:hAnsi="Arial" w:cs="Arial"/>
                <w:sz w:val="16"/>
              </w:rPr>
              <w:t>Камышлы,</w:t>
            </w:r>
            <w:r w:rsidRPr="009B46BE">
              <w:rPr>
                <w:rFonts w:ascii="___WRD_EMBED_SUB_208" w:hAnsi="___WRD_EMBED_SUB_208" w:cs="___WRD_EMBED_SUB_208"/>
                <w:sz w:val="16"/>
              </w:rPr>
              <w:t xml:space="preserve"> </w:t>
            </w:r>
            <w:r w:rsidRPr="009B46BE">
              <w:rPr>
                <w:rFonts w:ascii="Arial" w:hAnsi="Arial" w:cs="Arial"/>
                <w:sz w:val="16"/>
              </w:rPr>
              <w:t>ул.</w:t>
            </w:r>
            <w:r w:rsidRPr="009B46BE">
              <w:rPr>
                <w:rFonts w:ascii="___WRD_EMBED_SUB_208" w:hAnsi="___WRD_EMBED_SUB_208" w:cs="___WRD_EMBED_SUB_208"/>
                <w:sz w:val="16"/>
              </w:rPr>
              <w:t xml:space="preserve"> </w:t>
            </w:r>
            <w:r w:rsidRPr="009B46BE">
              <w:rPr>
                <w:rFonts w:ascii="Arial" w:hAnsi="Arial" w:cs="Arial"/>
                <w:sz w:val="16"/>
              </w:rPr>
              <w:t>Центральная,</w:t>
            </w:r>
            <w:r w:rsidRPr="009B46BE">
              <w:rPr>
                <w:rFonts w:ascii="___WRD_EMBED_SUB_208" w:hAnsi="___WRD_EMBED_SUB_208" w:cs="___WRD_EMBED_SUB_208"/>
                <w:sz w:val="16"/>
              </w:rPr>
              <w:t xml:space="preserve"> </w:t>
            </w:r>
            <w:r w:rsidRPr="009B46BE">
              <w:rPr>
                <w:rFonts w:ascii="Arial" w:hAnsi="Arial" w:cs="Arial"/>
                <w:sz w:val="16"/>
              </w:rPr>
              <w:t>56</w:t>
            </w:r>
            <w:r>
              <w:rPr>
                <w:rFonts w:ascii="Arial" w:hAnsi="Arial" w:cs="Arial"/>
                <w:sz w:val="16"/>
              </w:rPr>
              <w:t xml:space="preserve">       </w:t>
            </w:r>
            <w:r>
              <w:rPr>
                <w:b/>
                <w:caps/>
                <w:sz w:val="16"/>
                <w:szCs w:val="24"/>
              </w:rPr>
              <w:t>тел</w:t>
            </w:r>
            <w:r w:rsidRPr="009B46BE">
              <w:rPr>
                <w:rFonts w:ascii="___WRD_EMBED_SUB_208" w:hAnsi="___WRD_EMBED_SUB_208" w:cs="___WRD_EMBED_SUB_208"/>
                <w:sz w:val="16"/>
              </w:rPr>
              <w:t xml:space="preserve"> </w:t>
            </w:r>
            <w:r w:rsidRPr="009B46BE">
              <w:rPr>
                <w:rFonts w:ascii="Arial" w:hAnsi="Arial" w:cs="Arial"/>
                <w:sz w:val="16"/>
              </w:rPr>
              <w:t>5-59-22</w:t>
            </w:r>
          </w:p>
        </w:tc>
      </w:tr>
      <w:tr w:rsidR="009B46BE" w:rsidTr="009B46BE">
        <w:tblPrEx>
          <w:tblCellMar>
            <w:left w:w="108" w:type="dxa"/>
            <w:right w:w="108" w:type="dxa"/>
          </w:tblCellMar>
        </w:tblPrEx>
        <w:trPr>
          <w:gridAfter w:val="1"/>
          <w:wAfter w:w="128" w:type="dxa"/>
          <w:cantSplit/>
        </w:trPr>
        <w:tc>
          <w:tcPr>
            <w:tcW w:w="3715" w:type="dxa"/>
            <w:gridSpan w:val="6"/>
          </w:tcPr>
          <w:p w:rsidR="009B46BE" w:rsidRPr="00154414" w:rsidRDefault="009B46BE" w:rsidP="009B46BE">
            <w:pPr>
              <w:pStyle w:val="1"/>
              <w:rPr>
                <w:rFonts w:ascii="Arial" w:hAnsi="Arial" w:cs="Arial"/>
                <w:b/>
                <w:spacing w:val="40"/>
                <w:sz w:val="26"/>
              </w:rPr>
            </w:pPr>
            <w:r>
              <w:rPr>
                <w:rFonts w:ascii="Bash" w:hAnsi="Bash"/>
                <w:b/>
                <w:spacing w:val="40"/>
                <w:sz w:val="26"/>
              </w:rPr>
              <w:t xml:space="preserve">   </w:t>
            </w:r>
            <w:r>
              <w:rPr>
                <w:rFonts w:ascii="Arial" w:hAnsi="Arial" w:cs="Arial"/>
                <w:b/>
                <w:spacing w:val="40"/>
                <w:sz w:val="26"/>
              </w:rPr>
              <w:t>КАРАР</w:t>
            </w:r>
          </w:p>
        </w:tc>
        <w:tc>
          <w:tcPr>
            <w:tcW w:w="1560" w:type="dxa"/>
            <w:gridSpan w:val="3"/>
            <w:vMerge w:val="restart"/>
          </w:tcPr>
          <w:p w:rsidR="009B46BE" w:rsidRDefault="009B46BE" w:rsidP="007458F2">
            <w:pPr>
              <w:rPr>
                <w:rFonts w:ascii="Arial" w:hAnsi="Arial" w:cs="Arial"/>
                <w:spacing w:val="40"/>
                <w:sz w:val="26"/>
                <w:szCs w:val="24"/>
              </w:rPr>
            </w:pPr>
          </w:p>
        </w:tc>
        <w:tc>
          <w:tcPr>
            <w:tcW w:w="4165" w:type="dxa"/>
            <w:gridSpan w:val="7"/>
          </w:tcPr>
          <w:p w:rsidR="009B46BE" w:rsidRPr="00154414" w:rsidRDefault="009B46BE" w:rsidP="009B46BE">
            <w:pPr>
              <w:rPr>
                <w:rFonts w:ascii="Arial" w:hAnsi="Arial" w:cs="Arial"/>
                <w:b/>
                <w:spacing w:val="40"/>
                <w:sz w:val="26"/>
                <w:szCs w:val="24"/>
              </w:rPr>
            </w:pPr>
            <w:r>
              <w:rPr>
                <w:rFonts w:ascii="Bash" w:hAnsi="Bash"/>
                <w:b/>
                <w:spacing w:val="40"/>
                <w:sz w:val="26"/>
              </w:rPr>
              <w:t xml:space="preserve">     </w:t>
            </w:r>
            <w:r>
              <w:rPr>
                <w:rFonts w:ascii="Arial" w:hAnsi="Arial" w:cs="Arial"/>
                <w:b/>
                <w:spacing w:val="40"/>
                <w:sz w:val="26"/>
              </w:rPr>
              <w:t>ПОСТАНОВЛЕНИЕ</w:t>
            </w:r>
          </w:p>
        </w:tc>
      </w:tr>
      <w:tr w:rsidR="009B46BE" w:rsidTr="009B46BE">
        <w:tblPrEx>
          <w:tblCellMar>
            <w:left w:w="108" w:type="dxa"/>
            <w:right w:w="108" w:type="dxa"/>
          </w:tblCellMar>
        </w:tblPrEx>
        <w:trPr>
          <w:gridBefore w:val="6"/>
          <w:gridAfter w:val="8"/>
          <w:wBefore w:w="3715" w:type="dxa"/>
          <w:wAfter w:w="4293" w:type="dxa"/>
          <w:cantSplit/>
          <w:trHeight w:val="544"/>
        </w:trPr>
        <w:tc>
          <w:tcPr>
            <w:tcW w:w="1560" w:type="dxa"/>
            <w:gridSpan w:val="3"/>
            <w:vMerge/>
            <w:vAlign w:val="center"/>
          </w:tcPr>
          <w:p w:rsidR="009B46BE" w:rsidRDefault="009B46BE" w:rsidP="009B46BE">
            <w:pPr>
              <w:rPr>
                <w:rFonts w:ascii="Arial" w:hAnsi="Arial" w:cs="Arial"/>
                <w:spacing w:val="40"/>
                <w:sz w:val="26"/>
                <w:szCs w:val="24"/>
              </w:rPr>
            </w:pPr>
          </w:p>
        </w:tc>
      </w:tr>
      <w:tr w:rsidR="009B46BE" w:rsidTr="009B46BE">
        <w:tblPrEx>
          <w:tblCellMar>
            <w:left w:w="108" w:type="dxa"/>
            <w:right w:w="108" w:type="dxa"/>
          </w:tblCellMar>
        </w:tblPrEx>
        <w:trPr>
          <w:gridBefore w:val="2"/>
          <w:gridAfter w:val="1"/>
          <w:wBefore w:w="284" w:type="dxa"/>
          <w:wAfter w:w="128" w:type="dxa"/>
          <w:cantSplit/>
          <w:trHeight w:val="477"/>
        </w:trPr>
        <w:tc>
          <w:tcPr>
            <w:tcW w:w="616" w:type="dxa"/>
            <w:tcBorders>
              <w:top w:val="nil"/>
              <w:left w:val="nil"/>
              <w:bottom w:val="single" w:sz="4" w:space="0" w:color="auto"/>
              <w:right w:val="nil"/>
            </w:tcBorders>
          </w:tcPr>
          <w:p w:rsidR="009B46BE" w:rsidRDefault="007458F2" w:rsidP="009B46BE">
            <w:pPr>
              <w:rPr>
                <w:b/>
              </w:rPr>
            </w:pPr>
            <w:r>
              <w:rPr>
                <w:b/>
              </w:rPr>
              <w:t>05</w:t>
            </w:r>
          </w:p>
        </w:tc>
        <w:tc>
          <w:tcPr>
            <w:tcW w:w="1368" w:type="dxa"/>
            <w:tcBorders>
              <w:top w:val="nil"/>
              <w:left w:val="nil"/>
              <w:bottom w:val="single" w:sz="4" w:space="0" w:color="auto"/>
              <w:right w:val="nil"/>
            </w:tcBorders>
          </w:tcPr>
          <w:p w:rsidR="009B46BE" w:rsidRPr="00AF1900" w:rsidRDefault="007458F2" w:rsidP="009B46BE">
            <w:pPr>
              <w:pStyle w:val="1"/>
              <w:ind w:firstLine="0"/>
              <w:rPr>
                <w:b/>
                <w:sz w:val="28"/>
              </w:rPr>
            </w:pPr>
            <w:r>
              <w:rPr>
                <w:b/>
                <w:sz w:val="28"/>
              </w:rPr>
              <w:t>апрель</w:t>
            </w:r>
          </w:p>
        </w:tc>
        <w:tc>
          <w:tcPr>
            <w:tcW w:w="1211" w:type="dxa"/>
            <w:tcBorders>
              <w:top w:val="nil"/>
              <w:left w:val="nil"/>
              <w:bottom w:val="single" w:sz="4" w:space="0" w:color="auto"/>
              <w:right w:val="nil"/>
            </w:tcBorders>
          </w:tcPr>
          <w:p w:rsidR="009B46BE" w:rsidRPr="00A62288" w:rsidRDefault="009B46BE" w:rsidP="009B46BE">
            <w:pPr>
              <w:pStyle w:val="1"/>
              <w:ind w:firstLine="0"/>
              <w:rPr>
                <w:rFonts w:ascii="Calibri" w:hAnsi="Calibri"/>
                <w:b/>
                <w:sz w:val="26"/>
              </w:rPr>
            </w:pPr>
            <w:r>
              <w:rPr>
                <w:b/>
                <w:sz w:val="26"/>
              </w:rPr>
              <w:t>2019г.</w:t>
            </w:r>
            <w:r>
              <w:rPr>
                <w:rFonts w:ascii="Bash" w:hAnsi="Bash"/>
                <w:b/>
                <w:sz w:val="26"/>
              </w:rPr>
              <w:t xml:space="preserve"> </w:t>
            </w:r>
          </w:p>
        </w:tc>
        <w:tc>
          <w:tcPr>
            <w:tcW w:w="236" w:type="dxa"/>
          </w:tcPr>
          <w:p w:rsidR="009B46BE" w:rsidRDefault="009B46BE" w:rsidP="009B46BE">
            <w:pPr>
              <w:pStyle w:val="1"/>
              <w:ind w:left="-108"/>
              <w:rPr>
                <w:rFonts w:ascii="Bash" w:hAnsi="Bash"/>
                <w:sz w:val="26"/>
              </w:rPr>
            </w:pPr>
          </w:p>
        </w:tc>
        <w:tc>
          <w:tcPr>
            <w:tcW w:w="540" w:type="dxa"/>
            <w:gridSpan w:val="2"/>
          </w:tcPr>
          <w:p w:rsidR="009B46BE" w:rsidRDefault="009B46BE" w:rsidP="009B46BE">
            <w:pPr>
              <w:pStyle w:val="1"/>
              <w:jc w:val="right"/>
              <w:rPr>
                <w:rFonts w:ascii="Bash" w:hAnsi="Bash"/>
                <w:sz w:val="26"/>
              </w:rPr>
            </w:pPr>
          </w:p>
        </w:tc>
        <w:tc>
          <w:tcPr>
            <w:tcW w:w="1020" w:type="dxa"/>
            <w:tcBorders>
              <w:top w:val="nil"/>
              <w:left w:val="nil"/>
              <w:bottom w:val="single" w:sz="4" w:space="0" w:color="auto"/>
              <w:right w:val="nil"/>
            </w:tcBorders>
          </w:tcPr>
          <w:p w:rsidR="009B46BE" w:rsidRPr="000C6C71" w:rsidRDefault="003B667D" w:rsidP="009B46BE">
            <w:pPr>
              <w:pStyle w:val="1"/>
              <w:ind w:firstLine="0"/>
              <w:rPr>
                <w:b/>
                <w:sz w:val="28"/>
              </w:rPr>
            </w:pPr>
            <w:r>
              <w:rPr>
                <w:b/>
                <w:sz w:val="28"/>
              </w:rPr>
              <w:t>№</w:t>
            </w:r>
            <w:r w:rsidR="007458F2">
              <w:rPr>
                <w:b/>
                <w:sz w:val="28"/>
              </w:rPr>
              <w:t>122</w:t>
            </w:r>
          </w:p>
        </w:tc>
        <w:tc>
          <w:tcPr>
            <w:tcW w:w="420" w:type="dxa"/>
            <w:gridSpan w:val="2"/>
          </w:tcPr>
          <w:p w:rsidR="009B46BE" w:rsidRDefault="009B46BE" w:rsidP="009B46BE">
            <w:pPr>
              <w:pStyle w:val="1"/>
              <w:ind w:left="-108"/>
              <w:rPr>
                <w:sz w:val="26"/>
              </w:rPr>
            </w:pPr>
          </w:p>
        </w:tc>
        <w:tc>
          <w:tcPr>
            <w:tcW w:w="605" w:type="dxa"/>
            <w:tcBorders>
              <w:top w:val="nil"/>
              <w:left w:val="nil"/>
              <w:bottom w:val="single" w:sz="4" w:space="0" w:color="auto"/>
              <w:right w:val="nil"/>
            </w:tcBorders>
          </w:tcPr>
          <w:p w:rsidR="009B46BE" w:rsidRPr="00FE738C" w:rsidRDefault="007458F2" w:rsidP="009B46BE">
            <w:pPr>
              <w:pStyle w:val="1"/>
              <w:ind w:firstLine="0"/>
              <w:rPr>
                <w:b/>
                <w:sz w:val="26"/>
              </w:rPr>
            </w:pPr>
            <w:r>
              <w:rPr>
                <w:b/>
                <w:sz w:val="26"/>
              </w:rPr>
              <w:t>05</w:t>
            </w:r>
          </w:p>
        </w:tc>
        <w:tc>
          <w:tcPr>
            <w:tcW w:w="1337" w:type="dxa"/>
            <w:tcBorders>
              <w:top w:val="nil"/>
              <w:left w:val="nil"/>
              <w:bottom w:val="single" w:sz="4" w:space="0" w:color="auto"/>
              <w:right w:val="nil"/>
            </w:tcBorders>
          </w:tcPr>
          <w:p w:rsidR="009B46BE" w:rsidRPr="00AF1900" w:rsidRDefault="007458F2" w:rsidP="009B46BE">
            <w:pPr>
              <w:pStyle w:val="1"/>
              <w:ind w:firstLine="0"/>
              <w:rPr>
                <w:b/>
                <w:sz w:val="28"/>
              </w:rPr>
            </w:pPr>
            <w:r>
              <w:rPr>
                <w:b/>
                <w:sz w:val="28"/>
              </w:rPr>
              <w:t>апреля</w:t>
            </w:r>
          </w:p>
        </w:tc>
        <w:tc>
          <w:tcPr>
            <w:tcW w:w="1134" w:type="dxa"/>
            <w:tcBorders>
              <w:top w:val="nil"/>
              <w:left w:val="nil"/>
              <w:bottom w:val="single" w:sz="4" w:space="0" w:color="auto"/>
              <w:right w:val="nil"/>
            </w:tcBorders>
          </w:tcPr>
          <w:p w:rsidR="009B46BE" w:rsidRPr="00AF1900" w:rsidRDefault="009B46BE" w:rsidP="009B46BE">
            <w:pPr>
              <w:pStyle w:val="1"/>
              <w:ind w:left="-108" w:firstLine="0"/>
              <w:rPr>
                <w:b/>
                <w:sz w:val="28"/>
              </w:rPr>
            </w:pPr>
            <w:r w:rsidRPr="00AF1900">
              <w:rPr>
                <w:b/>
                <w:sz w:val="28"/>
              </w:rPr>
              <w:t>201</w:t>
            </w:r>
            <w:r>
              <w:rPr>
                <w:b/>
                <w:sz w:val="28"/>
              </w:rPr>
              <w:t>9</w:t>
            </w:r>
            <w:r w:rsidRPr="00AF1900">
              <w:rPr>
                <w:b/>
                <w:sz w:val="28"/>
              </w:rPr>
              <w:t>г.</w:t>
            </w:r>
          </w:p>
        </w:tc>
        <w:tc>
          <w:tcPr>
            <w:tcW w:w="360" w:type="dxa"/>
            <w:tcBorders>
              <w:top w:val="nil"/>
              <w:left w:val="nil"/>
              <w:bottom w:val="single" w:sz="4" w:space="0" w:color="auto"/>
              <w:right w:val="nil"/>
            </w:tcBorders>
          </w:tcPr>
          <w:p w:rsidR="009B46BE" w:rsidRDefault="009B46BE" w:rsidP="009B46BE">
            <w:pPr>
              <w:pStyle w:val="1"/>
              <w:ind w:left="-108"/>
              <w:rPr>
                <w:rFonts w:ascii="Bash" w:hAnsi="Bash"/>
                <w:sz w:val="26"/>
              </w:rPr>
            </w:pPr>
            <w:r>
              <w:rPr>
                <w:rFonts w:ascii="Bash" w:hAnsi="Bash"/>
                <w:sz w:val="26"/>
              </w:rPr>
              <w:t>г.</w:t>
            </w:r>
          </w:p>
        </w:tc>
        <w:tc>
          <w:tcPr>
            <w:tcW w:w="309" w:type="dxa"/>
          </w:tcPr>
          <w:p w:rsidR="009B46BE" w:rsidRDefault="009B46BE" w:rsidP="009B46BE">
            <w:pPr>
              <w:pStyle w:val="1"/>
              <w:ind w:left="-108"/>
              <w:rPr>
                <w:rFonts w:ascii="Bash" w:hAnsi="Bash"/>
                <w:sz w:val="26"/>
              </w:rPr>
            </w:pPr>
          </w:p>
        </w:tc>
      </w:tr>
    </w:tbl>
    <w:p w:rsidR="00322BE3" w:rsidRPr="00D0173B" w:rsidRDefault="009B46BE" w:rsidP="00D0173B">
      <w:pPr>
        <w:spacing w:after="120"/>
        <w:rPr>
          <w:sz w:val="26"/>
        </w:rPr>
      </w:pPr>
      <w:r>
        <w:rPr>
          <w:sz w:val="26"/>
        </w:rPr>
        <w:t xml:space="preserve">        </w:t>
      </w:r>
      <w:r w:rsidR="00D0173B">
        <w:rPr>
          <w:sz w:val="26"/>
        </w:rPr>
        <w:t xml:space="preserve"> </w:t>
      </w:r>
      <w:r w:rsidR="00D0173B">
        <w:rPr>
          <w:b/>
        </w:rPr>
        <w:t xml:space="preserve"> </w:t>
      </w:r>
      <w:r w:rsidR="00322BE3" w:rsidRPr="00777C51">
        <w:rPr>
          <w:b/>
        </w:rPr>
        <w:t xml:space="preserve">Об утверждении Административного регламента предоставления муниципальной услуги </w:t>
      </w:r>
      <w:r w:rsidR="00322BE3" w:rsidRPr="00777C51">
        <w:rPr>
          <w:rFonts w:eastAsiaTheme="minorEastAsia"/>
          <w:b/>
          <w:bCs/>
        </w:rPr>
        <w:t>«</w:t>
      </w:r>
      <w:r w:rsidR="00986649">
        <w:rPr>
          <w:b/>
          <w:bCs/>
        </w:rPr>
        <w:t>Предоставление</w:t>
      </w:r>
      <w:r w:rsidR="00D0173B">
        <w:rPr>
          <w:b/>
          <w:bCs/>
        </w:rPr>
        <w:t xml:space="preserve"> </w:t>
      </w:r>
      <w:r w:rsidR="00322BE3" w:rsidRPr="00777C51">
        <w:rPr>
          <w:b/>
          <w:bCs/>
        </w:rPr>
        <w:t>разрешения на условно разрешенный вид использования земельного участка или объекта капитального строительства</w:t>
      </w:r>
      <w:r w:rsidR="00322BE3" w:rsidRPr="00777C51">
        <w:rPr>
          <w:rFonts w:eastAsiaTheme="minorEastAsia"/>
          <w:b/>
          <w:bCs/>
        </w:rPr>
        <w:t>»</w:t>
      </w:r>
      <w:r w:rsidR="00D0173B">
        <w:rPr>
          <w:b/>
          <w:bCs/>
        </w:rPr>
        <w:t xml:space="preserve">  в сельском поселении Старокамышлинский  сельсовет муниципального района Кушнаренковский район Респ. Башкортостан.</w:t>
      </w:r>
    </w:p>
    <w:p w:rsidR="00322BE3" w:rsidRPr="00777C51" w:rsidRDefault="00322BE3" w:rsidP="00D0173B">
      <w:pPr>
        <w:pStyle w:val="af"/>
        <w:rPr>
          <w:rFonts w:ascii="Times New Roman" w:hAnsi="Times New Roman"/>
          <w:b/>
          <w:sz w:val="28"/>
          <w:szCs w:val="28"/>
        </w:rPr>
      </w:pPr>
    </w:p>
    <w:p w:rsidR="00322BE3" w:rsidRPr="00777C51" w:rsidRDefault="00322BE3" w:rsidP="00D0173B">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173B">
        <w:t>сельского поселения  Старокамышлинский сельсовет муниципального района Кушнаренковский район  Респ. Башкортостан.</w:t>
      </w:r>
    </w:p>
    <w:p w:rsidR="00322BE3" w:rsidRPr="00777C51" w:rsidRDefault="00322BE3" w:rsidP="002416F5">
      <w:pPr>
        <w:pStyle w:val="3"/>
        <w:ind w:firstLine="709"/>
        <w:rPr>
          <w:szCs w:val="28"/>
        </w:rPr>
      </w:pPr>
      <w:r w:rsidRPr="00777C51">
        <w:rPr>
          <w:szCs w:val="28"/>
        </w:rPr>
        <w:t>ПОСТАНОВЛЯЕТ:</w:t>
      </w:r>
    </w:p>
    <w:p w:rsidR="00322BE3" w:rsidRPr="00D0173B" w:rsidRDefault="00322BE3" w:rsidP="00D0173B">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D0173B">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D0173B">
        <w:t xml:space="preserve">  </w:t>
      </w:r>
      <w:r w:rsidRPr="00777C51">
        <w:rPr>
          <w:bCs/>
        </w:rPr>
        <w:t xml:space="preserve">в </w:t>
      </w:r>
      <w:r w:rsidR="00D0173B">
        <w:t>сельском поселении Старокамышлинский сельсовет муниципального района    Кушнаренковский район  Респ. Башкортостан.</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Default="00322BE3" w:rsidP="002416F5">
      <w:pPr>
        <w:autoSpaceDE w:val="0"/>
        <w:autoSpaceDN w:val="0"/>
        <w:adjustRightInd w:val="0"/>
        <w:spacing w:after="0" w:line="240" w:lineRule="auto"/>
        <w:ind w:firstLine="709"/>
        <w:jc w:val="both"/>
      </w:pPr>
      <w:r w:rsidRPr="00777C51">
        <w:t xml:space="preserve">4. Контроль за исполнением настоящего постановления возложить </w:t>
      </w:r>
      <w:r w:rsidR="003E5260" w:rsidRPr="00777C51">
        <w:t xml:space="preserve">на </w:t>
      </w:r>
      <w:r w:rsidR="00D0173B">
        <w:t xml:space="preserve">  специалиста  2 категории по земельным вопросам Гайсиной  А.А..</w:t>
      </w:r>
    </w:p>
    <w:p w:rsidR="00D0173B" w:rsidRPr="00777C51" w:rsidRDefault="00D0173B" w:rsidP="002416F5">
      <w:pPr>
        <w:autoSpaceDE w:val="0"/>
        <w:autoSpaceDN w:val="0"/>
        <w:adjustRightInd w:val="0"/>
        <w:spacing w:after="0" w:line="240" w:lineRule="auto"/>
        <w:ind w:firstLine="709"/>
        <w:jc w:val="both"/>
      </w:pP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D0173B" w:rsidRDefault="00D0173B" w:rsidP="00D0173B">
      <w:pPr>
        <w:tabs>
          <w:tab w:val="left" w:pos="7425"/>
        </w:tabs>
        <w:spacing w:after="0" w:line="240" w:lineRule="auto"/>
        <w:rPr>
          <w:b/>
        </w:rPr>
      </w:pPr>
      <w:r>
        <w:rPr>
          <w:b/>
        </w:rPr>
        <w:t xml:space="preserve">Глава  сельского поселения                                                 </w:t>
      </w:r>
      <w:r w:rsidR="005E54C7">
        <w:rPr>
          <w:b/>
        </w:rPr>
        <w:t>Р.Л.Галиев</w:t>
      </w:r>
    </w:p>
    <w:p w:rsidR="00D0173B" w:rsidRDefault="00D0173B" w:rsidP="00D0173B">
      <w:pPr>
        <w:tabs>
          <w:tab w:val="left" w:pos="7425"/>
        </w:tabs>
        <w:spacing w:after="0" w:line="240" w:lineRule="auto"/>
        <w:rPr>
          <w:b/>
        </w:rPr>
      </w:pPr>
    </w:p>
    <w:p w:rsidR="00322BE3" w:rsidRPr="00777C51" w:rsidRDefault="00D0173B" w:rsidP="00D0173B">
      <w:pPr>
        <w:tabs>
          <w:tab w:val="left" w:pos="7425"/>
        </w:tabs>
        <w:spacing w:after="0" w:line="240" w:lineRule="auto"/>
        <w:jc w:val="right"/>
        <w:rPr>
          <w:b/>
        </w:rPr>
      </w:pPr>
      <w:r>
        <w:rPr>
          <w:b/>
        </w:rPr>
        <w:lastRenderedPageBreak/>
        <w:t xml:space="preserve">                                                                                              </w:t>
      </w:r>
      <w:r w:rsidR="00322BE3" w:rsidRPr="00777C51">
        <w:rPr>
          <w:b/>
        </w:rPr>
        <w:t>Утвержден</w:t>
      </w:r>
    </w:p>
    <w:p w:rsidR="00322BE3" w:rsidRPr="00777C51" w:rsidRDefault="00D0173B" w:rsidP="00D0173B">
      <w:pPr>
        <w:widowControl w:val="0"/>
        <w:autoSpaceDE w:val="0"/>
        <w:autoSpaceDN w:val="0"/>
        <w:adjustRightInd w:val="0"/>
        <w:spacing w:after="0" w:line="240" w:lineRule="auto"/>
        <w:ind w:firstLine="851"/>
        <w:jc w:val="right"/>
        <w:rPr>
          <w:b/>
        </w:rPr>
      </w:pPr>
      <w:r>
        <w:rPr>
          <w:b/>
        </w:rPr>
        <w:t xml:space="preserve">                                                       </w:t>
      </w:r>
      <w:r w:rsidR="00322BE3" w:rsidRPr="00777C51">
        <w:rPr>
          <w:b/>
        </w:rPr>
        <w:t xml:space="preserve">постановлением </w:t>
      </w:r>
      <w:r>
        <w:rPr>
          <w:b/>
        </w:rPr>
        <w:t xml:space="preserve">                                                                                                       </w:t>
      </w:r>
      <w:r w:rsidR="00322BE3" w:rsidRPr="00777C51">
        <w:rPr>
          <w:b/>
        </w:rPr>
        <w:t>Администрации</w:t>
      </w:r>
    </w:p>
    <w:p w:rsidR="00D0173B" w:rsidRDefault="00D0173B" w:rsidP="00D0173B">
      <w:pPr>
        <w:widowControl w:val="0"/>
        <w:autoSpaceDE w:val="0"/>
        <w:autoSpaceDN w:val="0"/>
        <w:adjustRightInd w:val="0"/>
        <w:spacing w:after="0" w:line="240" w:lineRule="auto"/>
        <w:ind w:firstLine="851"/>
        <w:jc w:val="right"/>
        <w:rPr>
          <w:b/>
        </w:rPr>
      </w:pPr>
      <w:r>
        <w:rPr>
          <w:b/>
        </w:rPr>
        <w:t>сельского поселения</w:t>
      </w:r>
    </w:p>
    <w:p w:rsidR="00322BE3" w:rsidRDefault="00D0173B" w:rsidP="00D0173B">
      <w:pPr>
        <w:widowControl w:val="0"/>
        <w:autoSpaceDE w:val="0"/>
        <w:autoSpaceDN w:val="0"/>
        <w:adjustRightInd w:val="0"/>
        <w:spacing w:after="0" w:line="240" w:lineRule="auto"/>
        <w:ind w:firstLine="851"/>
        <w:jc w:val="right"/>
        <w:rPr>
          <w:b/>
        </w:rPr>
      </w:pPr>
      <w:r>
        <w:rPr>
          <w:b/>
        </w:rPr>
        <w:t>Старокамышлинский  сельсовет</w:t>
      </w:r>
    </w:p>
    <w:p w:rsidR="00D0173B" w:rsidRDefault="00D0173B" w:rsidP="00D0173B">
      <w:pPr>
        <w:widowControl w:val="0"/>
        <w:autoSpaceDE w:val="0"/>
        <w:autoSpaceDN w:val="0"/>
        <w:adjustRightInd w:val="0"/>
        <w:spacing w:after="0" w:line="240" w:lineRule="auto"/>
        <w:ind w:firstLine="851"/>
        <w:jc w:val="right"/>
        <w:rPr>
          <w:b/>
        </w:rPr>
      </w:pPr>
      <w:r>
        <w:rPr>
          <w:b/>
        </w:rPr>
        <w:t>муниципального района</w:t>
      </w:r>
    </w:p>
    <w:p w:rsidR="00D0173B" w:rsidRDefault="00D0173B" w:rsidP="00D0173B">
      <w:pPr>
        <w:widowControl w:val="0"/>
        <w:autoSpaceDE w:val="0"/>
        <w:autoSpaceDN w:val="0"/>
        <w:adjustRightInd w:val="0"/>
        <w:spacing w:after="0" w:line="240" w:lineRule="auto"/>
        <w:ind w:firstLine="851"/>
        <w:jc w:val="right"/>
        <w:rPr>
          <w:b/>
        </w:rPr>
      </w:pPr>
      <w:r>
        <w:rPr>
          <w:b/>
        </w:rPr>
        <w:t>Кушнаренковский район</w:t>
      </w:r>
    </w:p>
    <w:p w:rsidR="00D0173B" w:rsidRDefault="00D0173B" w:rsidP="00D0173B">
      <w:pPr>
        <w:widowControl w:val="0"/>
        <w:autoSpaceDE w:val="0"/>
        <w:autoSpaceDN w:val="0"/>
        <w:adjustRightInd w:val="0"/>
        <w:spacing w:after="0" w:line="240" w:lineRule="auto"/>
        <w:ind w:firstLine="851"/>
        <w:jc w:val="right"/>
        <w:rPr>
          <w:b/>
        </w:rPr>
      </w:pPr>
      <w:r>
        <w:rPr>
          <w:b/>
        </w:rPr>
        <w:t>Республики Башкортостан</w:t>
      </w:r>
    </w:p>
    <w:p w:rsidR="00D0173B" w:rsidRPr="00777C51" w:rsidRDefault="00D0173B" w:rsidP="00D0173B">
      <w:pPr>
        <w:widowControl w:val="0"/>
        <w:autoSpaceDE w:val="0"/>
        <w:autoSpaceDN w:val="0"/>
        <w:adjustRightInd w:val="0"/>
        <w:spacing w:after="0" w:line="240" w:lineRule="auto"/>
        <w:ind w:firstLine="851"/>
        <w:jc w:val="right"/>
        <w:rPr>
          <w:b/>
          <w:bCs/>
          <w:sz w:val="20"/>
        </w:rPr>
      </w:pPr>
    </w:p>
    <w:p w:rsidR="00322BE3" w:rsidRPr="00777C51" w:rsidRDefault="007458F2" w:rsidP="00D0173B">
      <w:pPr>
        <w:widowControl w:val="0"/>
        <w:autoSpaceDE w:val="0"/>
        <w:autoSpaceDN w:val="0"/>
        <w:adjustRightInd w:val="0"/>
        <w:spacing w:after="0" w:line="240" w:lineRule="auto"/>
        <w:ind w:firstLine="851"/>
        <w:jc w:val="right"/>
        <w:rPr>
          <w:b/>
        </w:rPr>
      </w:pPr>
      <w:r>
        <w:rPr>
          <w:b/>
        </w:rPr>
        <w:t>от 05 апреля 2019года №122</w:t>
      </w:r>
    </w:p>
    <w:p w:rsidR="00322BE3" w:rsidRPr="00777C51" w:rsidRDefault="00322BE3" w:rsidP="00D0173B">
      <w:pPr>
        <w:widowControl w:val="0"/>
        <w:spacing w:after="0" w:line="240" w:lineRule="auto"/>
        <w:ind w:firstLine="567"/>
        <w:contextualSpacing/>
        <w:jc w:val="center"/>
        <w:rPr>
          <w:b/>
        </w:rPr>
      </w:pPr>
    </w:p>
    <w:p w:rsidR="00322BE3" w:rsidRPr="00777C51" w:rsidRDefault="00322BE3" w:rsidP="00D0173B">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D0173B">
        <w:rPr>
          <w:b/>
          <w:bCs/>
        </w:rPr>
        <w:t>сельском поселении  Старокамышлинский сельсовет муниципального  района Кушнаренковский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E2DBF">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D0173B">
        <w:rPr>
          <w:bCs/>
        </w:rPr>
        <w:t xml:space="preserve"> </w:t>
      </w:r>
      <w:r w:rsidR="001B330C" w:rsidRPr="00777C51">
        <w:t xml:space="preserve">в </w:t>
      </w:r>
      <w:r w:rsidR="00D0173B">
        <w:t>сельском поселении</w:t>
      </w:r>
      <w:r w:rsidR="005E54C7">
        <w:t xml:space="preserve"> Старокамышлинский сельсовет  муниципального  района  Кушнаренковский район   Респ.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5E54C7">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B23626" w:rsidRPr="00B23626" w:rsidRDefault="006769DA" w:rsidP="00B23626">
      <w:pPr>
        <w:autoSpaceDE w:val="0"/>
        <w:autoSpaceDN w:val="0"/>
        <w:adjustRightInd w:val="0"/>
        <w:spacing w:after="0" w:line="240" w:lineRule="auto"/>
        <w:ind w:firstLine="709"/>
        <w:jc w:val="both"/>
        <w:rPr>
          <w:bCs/>
        </w:rPr>
      </w:pPr>
      <w:r w:rsidRPr="00133E22">
        <w:t>1.4. С</w:t>
      </w:r>
      <w:r w:rsidR="00B23626">
        <w:rPr>
          <w:bCs/>
        </w:rPr>
        <w:t>правочная информация</w:t>
      </w:r>
    </w:p>
    <w:p w:rsidR="006769DA" w:rsidRPr="00133E22" w:rsidRDefault="006769DA" w:rsidP="00B23626">
      <w:r w:rsidRPr="00133E22">
        <w:lastRenderedPageBreak/>
        <w:t xml:space="preserve">о месте нахождения и графике работы </w:t>
      </w:r>
      <w:r w:rsidR="005E54C7">
        <w:rPr>
          <w:rFonts w:eastAsia="Calibri"/>
        </w:rPr>
        <w:t>Администрации сельского поселения Старокамышлинский сельсовет муни</w:t>
      </w:r>
      <w:r w:rsidR="0029661C">
        <w:rPr>
          <w:rFonts w:eastAsia="Calibri"/>
        </w:rPr>
        <w:t>ципального района Кушнаренковский район Республики Башкортостан</w:t>
      </w:r>
      <w:r w:rsidR="00B23626">
        <w:t>: 452253, РБ, Кушнаренковский район, с. Старые Камышлы, ул. Центральная, д.56;режим работы понедельник, вторник, среда, четверг, пятница</w:t>
      </w:r>
      <w:r w:rsidRPr="00133E22">
        <w:t xml:space="preserve"> </w:t>
      </w:r>
      <w:r w:rsidR="00B23626">
        <w:rPr>
          <w:rFonts w:eastAsia="Calibri"/>
        </w:rPr>
        <w:t xml:space="preserve"> с 9-00 до 1</w:t>
      </w:r>
      <w:r w:rsidR="00965D94">
        <w:rPr>
          <w:rFonts w:eastAsia="Calibri"/>
        </w:rPr>
        <w:t>8</w:t>
      </w:r>
      <w:r w:rsidR="00B23626">
        <w:rPr>
          <w:rFonts w:eastAsia="Calibri"/>
        </w:rPr>
        <w:t>-00,перерыв на обед с 13.00-14.00,  выходные суббота, воскресенье; телефон 8(34780)5-59-22; электронная почта</w:t>
      </w:r>
      <w:r w:rsidR="00B23626">
        <w:rPr>
          <w:rFonts w:ascii="Arial" w:hAnsi="Arial" w:cs="Arial"/>
          <w:color w:val="333333"/>
          <w:sz w:val="18"/>
          <w:szCs w:val="18"/>
        </w:rPr>
        <w:t xml:space="preserve"> </w:t>
      </w:r>
      <w:hyperlink r:id="rId9" w:history="1">
        <w:r w:rsidR="00B23626" w:rsidRPr="00B23626">
          <w:rPr>
            <w:rStyle w:val="a4"/>
            <w:color w:val="auto"/>
            <w:sz w:val="26"/>
            <w:szCs w:val="26"/>
            <w:lang w:eastAsia="ru-RU"/>
          </w:rPr>
          <w:t>stkamushlu@mail.ru</w:t>
        </w:r>
      </w:hyperlink>
      <w:r w:rsidR="00B23626" w:rsidRPr="00B23626">
        <w:rPr>
          <w:rFonts w:eastAsia="Calibri"/>
        </w:rPr>
        <w:t>,</w:t>
      </w:r>
      <w:r w:rsidR="00B23626">
        <w:rPr>
          <w:rFonts w:eastAsia="Calibri"/>
        </w:rPr>
        <w:t xml:space="preserve"> официальный сайт в сети Интернет</w:t>
      </w:r>
      <w:hyperlink r:id="rId10" w:tgtFrame="_blank" w:history="1">
        <w:r w:rsidR="00B23626" w:rsidRPr="00965D94">
          <w:t>http://kamyshly.ru/</w:t>
        </w:r>
      </w:hyperlink>
      <w:r w:rsidR="00B23626">
        <w:t>;</w:t>
      </w:r>
      <w:r w:rsidRPr="00133E22">
        <w:t xml:space="preserve">,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Pr="00965D94" w:rsidRDefault="006769DA" w:rsidP="005E54C7">
      <w:r w:rsidRPr="00133E22">
        <w:rPr>
          <w:color w:val="000000"/>
        </w:rPr>
        <w:t>на официальных сайтах Администрации</w:t>
      </w:r>
      <w:r w:rsidR="005E54C7">
        <w:rPr>
          <w:color w:val="000000"/>
        </w:rPr>
        <w:t xml:space="preserve"> сельского поселения  Старокамышлинский  сельсовет  муниципального района  Кушнаренковский район Республики  Башкортостан </w:t>
      </w:r>
      <w:hyperlink r:id="rId11" w:tgtFrame="_blank" w:history="1">
        <w:r w:rsidR="005E54C7" w:rsidRPr="00965D94">
          <w:t>http://kamyshly.ru/</w:t>
        </w:r>
      </w:hyperlink>
      <w:r w:rsidR="005E54C7" w:rsidRPr="00965D94">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w:t>
      </w:r>
      <w:r w:rsidR="005E54C7">
        <w:rPr>
          <w:color w:val="000000"/>
        </w:rPr>
        <w:t>страции сельского поселения  Старокамышлинский  сельсовет муниципального</w:t>
      </w:r>
      <w:r w:rsidR="00965D94">
        <w:rPr>
          <w:color w:val="000000"/>
        </w:rPr>
        <w:t xml:space="preserve"> района Кушнаренковский район Ре</w:t>
      </w:r>
      <w:r w:rsidR="005E54C7">
        <w:rPr>
          <w:color w:val="000000"/>
        </w:rPr>
        <w:t xml:space="preserve">сп. Башкортостан </w:t>
      </w:r>
      <w:r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lastRenderedPageBreak/>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5E54C7">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lastRenderedPageBreak/>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w:t>
      </w:r>
      <w:r w:rsidRPr="00133E22">
        <w:lastRenderedPageBreak/>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990339">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965D94">
        <w:rPr>
          <w:rFonts w:eastAsia="Calibri"/>
        </w:rPr>
        <w:t xml:space="preserve"> сельского поселения Старокамышлинский сельсовет муниципального района Кушнаренковский район Респ.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965D94">
        <w:t xml:space="preserve"> </w:t>
      </w:r>
      <w:r w:rsidR="00485B85" w:rsidRPr="00777C51">
        <w:t>комиссия по подготовке проекта правил землепользования и застройки</w:t>
      </w:r>
      <w:r w:rsidR="00965D94">
        <w:t xml:space="preserve"> </w:t>
      </w:r>
      <w:r w:rsidR="00965D94">
        <w:rPr>
          <w:bCs/>
        </w:rPr>
        <w:t>на территории   сельского поселения Старокамышлинский  сельсовет муниципального района Кушнаренковский район Респ. Башкортостан</w:t>
      </w:r>
      <w:r w:rsidR="001B330C" w:rsidRPr="00777C51">
        <w:rPr>
          <w:bCs/>
        </w:rPr>
        <w:t>(далее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965D94">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lastRenderedPageBreak/>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965D94">
        <w:rPr>
          <w:b/>
          <w:bCs/>
        </w:rPr>
        <w:t>приостановления  ,</w:t>
      </w:r>
      <w:r w:rsidR="00E42DC8" w:rsidRPr="00777C51">
        <w:rPr>
          <w:b/>
          <w:bCs/>
        </w:rPr>
        <w:t>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965D94">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w:t>
      </w:r>
      <w:r w:rsidRPr="00777C51">
        <w:lastRenderedPageBreak/>
        <w:t>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w:t>
      </w:r>
      <w:r w:rsidRPr="00777C51">
        <w:rPr>
          <w:b/>
          <w:bCs/>
        </w:rPr>
        <w:lastRenderedPageBreak/>
        <w:t xml:space="preserve">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965D94">
        <w:rPr>
          <w:bCs/>
        </w:rPr>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002E4E49" w:rsidRPr="00777C51">
        <w:lastRenderedPageBreak/>
        <w:t>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965D9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777C51">
        <w:rPr>
          <w:rFonts w:eastAsia="Calibri"/>
        </w:rPr>
        <w:lastRenderedPageBreak/>
        <w:t>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lastRenderedPageBreak/>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21CE6">
        <w:t xml:space="preserve">и </w:t>
      </w:r>
      <w:r w:rsidR="00AE35BE">
        <w:t>муниципальными правовыми актами</w:t>
      </w:r>
      <w:r w:rsidR="00990339">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990339">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w:t>
      </w:r>
      <w:r w:rsidR="00AB1086" w:rsidRPr="00777C51">
        <w:lastRenderedPageBreak/>
        <w:t xml:space="preserve">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Тексты материалов, размещенных на информационном стенде, печатаются </w:t>
      </w:r>
      <w:r w:rsidRPr="00777C51">
        <w:lastRenderedPageBreak/>
        <w:t>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77C51">
        <w:rPr>
          <w:b/>
          <w:bCs/>
        </w:rPr>
        <w:lastRenderedPageBreak/>
        <w:t>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965D94">
        <w:t xml:space="preserve"> </w:t>
      </w:r>
      <w:r w:rsidR="000B58F1" w:rsidRPr="00777C51">
        <w:lastRenderedPageBreak/>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lastRenderedPageBreak/>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965D94">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965D94">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761444">
        <w:lastRenderedPageBreak/>
        <w:t xml:space="preserve">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w:t>
      </w:r>
      <w:r w:rsidRPr="00761444">
        <w:lastRenderedPageBreak/>
        <w:t>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00965D9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3" w:history="1">
        <w:r w:rsidRPr="00761444">
          <w:t>Уставом</w:t>
        </w:r>
      </w:hyperlink>
      <w:r w:rsidRPr="00761444">
        <w:t xml:space="preserve"> муниципального образования с учетом положений, предусмотренных </w:t>
      </w:r>
      <w:hyperlink r:id="rId14" w:history="1">
        <w:r w:rsidRPr="00761444">
          <w:t>статьями 5.1, 39</w:t>
        </w:r>
      </w:hyperlink>
      <w:r w:rsidRPr="00761444">
        <w:t xml:space="preserve">, </w:t>
      </w:r>
      <w:hyperlink r:id="rId15"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lastRenderedPageBreak/>
        <w:t xml:space="preserve">Заключение о результатах общественных обсуждений или публичных слушаний по вопросу </w:t>
      </w:r>
      <w:r w:rsidR="00AD735B">
        <w:t>предоставления</w:t>
      </w:r>
      <w:r w:rsidR="00965D9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965D94">
        <w:rPr>
          <w:bCs/>
        </w:rPr>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w:t>
      </w:r>
      <w:r w:rsidR="00990339">
        <w:t>ии  сельского поселения Старокамышлинский сельсове</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w:t>
      </w:r>
      <w:r w:rsidR="00990339">
        <w:t xml:space="preserve">Главе Администрации  сельского поселения Старокамышлинский сельсовет </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990339">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990339">
        <w:t xml:space="preserve"> </w:t>
      </w:r>
      <w:r w:rsidRPr="00761444">
        <w:t xml:space="preserve">Администрации о </w:t>
      </w:r>
      <w:r w:rsidR="00AD735B">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990339">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990339">
        <w:t xml:space="preserve"> </w:t>
      </w:r>
      <w:r w:rsidR="00B863CE">
        <w:t xml:space="preserve">Администрации </w:t>
      </w:r>
      <w:r w:rsidRPr="00761444">
        <w:t xml:space="preserve">о </w:t>
      </w:r>
      <w:r w:rsidR="00AD735B">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99033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w:t>
      </w:r>
      <w:r w:rsidRPr="00761444">
        <w:lastRenderedPageBreak/>
        <w:t>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761444">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3.2.8. Оценка качества предоставления услуги осуществляется в соответствии с </w:t>
      </w:r>
      <w:hyperlink r:id="rId16"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7" w:history="1">
        <w:r w:rsidRPr="00761444">
          <w:t>статьей 11.2</w:t>
        </w:r>
      </w:hyperlink>
      <w:r w:rsidRPr="00761444">
        <w:t xml:space="preserve"> Федерального закона №210-ФЗ и в порядке, установленном </w:t>
      </w:r>
      <w:hyperlink r:id="rId18"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C003EB">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9"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w:t>
      </w:r>
      <w:r w:rsidRPr="00023C6D">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990339">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990339">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990339">
        <w:t xml:space="preserve"> </w:t>
      </w:r>
      <w:r w:rsidRPr="007818A6">
        <w:t>личность.</w:t>
      </w:r>
    </w:p>
    <w:p w:rsidR="00023C6D" w:rsidRPr="007818A6" w:rsidRDefault="00023C6D" w:rsidP="00023C6D">
      <w:pPr>
        <w:spacing w:after="0" w:line="240" w:lineRule="auto"/>
        <w:ind w:firstLine="709"/>
        <w:jc w:val="both"/>
      </w:pPr>
      <w:r w:rsidRPr="007818A6">
        <w:lastRenderedPageBreak/>
        <w:t>6) реквизиты документа (-ов), обосновывающих доводы заявителя</w:t>
      </w:r>
      <w:r w:rsidR="00990339">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990339">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lastRenderedPageBreak/>
        <w:t>3.12</w:t>
      </w:r>
      <w:r w:rsidRPr="007818A6">
        <w:t>. Заявление об исправлении</w:t>
      </w:r>
      <w:r w:rsidR="00990339">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rsidR="00990339">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990339">
        <w:t xml:space="preserve"> </w:t>
      </w:r>
      <w:r w:rsidRPr="007818A6">
        <w:t>документа</w:t>
      </w:r>
      <w:r w:rsidR="00990339">
        <w:t xml:space="preserve"> </w:t>
      </w:r>
      <w:r w:rsidRPr="007818A6">
        <w:t xml:space="preserve">о предоставлении </w:t>
      </w:r>
      <w:r>
        <w:t>муниципальной</w:t>
      </w:r>
      <w:r w:rsidRPr="007818A6">
        <w:t xml:space="preserve"> услуги, содержащий</w:t>
      </w:r>
      <w:r w:rsidR="00990339">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990339">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990339">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lastRenderedPageBreak/>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8"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lastRenderedPageBreak/>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_</w:t>
      </w:r>
      <w:r w:rsidR="00990339">
        <w:t>сельского поселения   Старокамышлинский сельсовет_</w:t>
      </w:r>
      <w:r w:rsidRPr="00761444">
        <w:t>в сети Интернет;</w:t>
      </w:r>
    </w:p>
    <w:p w:rsidR="00BB7434" w:rsidRPr="00761444" w:rsidRDefault="00BB7434" w:rsidP="00990339">
      <w:pPr>
        <w:autoSpaceDE w:val="0"/>
        <w:autoSpaceDN w:val="0"/>
        <w:adjustRightInd w:val="0"/>
        <w:spacing w:after="0" w:line="240" w:lineRule="auto"/>
        <w:jc w:val="both"/>
        <w:rPr>
          <w:sz w:val="20"/>
          <w:szCs w:val="20"/>
        </w:rPr>
      </w:pP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61444">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99033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990339">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990339">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990339">
        <w:rPr>
          <w:bCs/>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990339">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990339">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990339">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sidRPr="00346214">
        <w:rPr>
          <w:color w:val="000000"/>
        </w:rPr>
        <w:t>«</w:t>
      </w:r>
      <w:r w:rsidR="000624A2">
        <w:rPr>
          <w:bCs/>
        </w:rPr>
        <w:t>Предоставление</w:t>
      </w:r>
      <w:r w:rsidR="00990339">
        <w:rPr>
          <w:bCs/>
        </w:rPr>
        <w:t xml:space="preserve"> </w:t>
      </w:r>
      <w:r>
        <w:rPr>
          <w:bCs/>
        </w:rPr>
        <w:t>разрешения на</w:t>
      </w:r>
    </w:p>
    <w:p w:rsidR="002C5E4F" w:rsidRDefault="002C5E4F" w:rsidP="002C5E4F">
      <w:pPr>
        <w:widowControl w:val="0"/>
        <w:tabs>
          <w:tab w:val="left" w:pos="567"/>
        </w:tabs>
        <w:spacing w:after="0" w:line="240" w:lineRule="auto"/>
        <w:ind w:firstLine="567"/>
        <w:contextualSpacing/>
        <w:jc w:val="center"/>
        <w:rPr>
          <w:bCs/>
        </w:rPr>
      </w:pPr>
      <w:r>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990339" w:rsidRDefault="00990339" w:rsidP="008017B9">
      <w:pPr>
        <w:autoSpaceDE w:val="0"/>
        <w:autoSpaceDN w:val="0"/>
        <w:adjustRightInd w:val="0"/>
        <w:spacing w:after="0" w:line="240" w:lineRule="auto"/>
        <w:ind w:left="5245"/>
        <w:rPr>
          <w:sz w:val="26"/>
          <w:szCs w:val="26"/>
        </w:rPr>
      </w:pPr>
    </w:p>
    <w:p w:rsidR="00990339" w:rsidRDefault="00990339" w:rsidP="008017B9">
      <w:pPr>
        <w:autoSpaceDE w:val="0"/>
        <w:autoSpaceDN w:val="0"/>
        <w:adjustRightInd w:val="0"/>
        <w:spacing w:after="0" w:line="240" w:lineRule="auto"/>
        <w:ind w:left="5245"/>
        <w:rPr>
          <w:sz w:val="26"/>
          <w:szCs w:val="26"/>
        </w:rPr>
      </w:pPr>
    </w:p>
    <w:p w:rsidR="00990339" w:rsidRDefault="00990339" w:rsidP="008017B9">
      <w:pPr>
        <w:autoSpaceDE w:val="0"/>
        <w:autoSpaceDN w:val="0"/>
        <w:adjustRightInd w:val="0"/>
        <w:spacing w:after="0" w:line="240" w:lineRule="auto"/>
        <w:ind w:left="5245"/>
        <w:rPr>
          <w:sz w:val="26"/>
          <w:szCs w:val="26"/>
        </w:rPr>
      </w:pPr>
    </w:p>
    <w:p w:rsidR="00990339" w:rsidRDefault="00990339"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16" w:rsidRDefault="00C54016" w:rsidP="007753F7">
      <w:pPr>
        <w:spacing w:after="0" w:line="240" w:lineRule="auto"/>
      </w:pPr>
      <w:r>
        <w:separator/>
      </w:r>
    </w:p>
  </w:endnote>
  <w:endnote w:type="continuationSeparator" w:id="1">
    <w:p w:rsidR="00C54016" w:rsidRDefault="00C5401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___WRD_EMBED_SUB_208">
    <w:altName w:val="Segoe UI"/>
    <w:charset w:val="00"/>
    <w:family w:val="swiss"/>
    <w:pitch w:val="variable"/>
    <w:sig w:usb0="00000203" w:usb1="00000000" w:usb2="00000000" w:usb3="00000000" w:csb0="00000005" w:csb1="00000000"/>
  </w:font>
  <w:font w:name="Bash">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16" w:rsidRDefault="00C54016" w:rsidP="007753F7">
      <w:pPr>
        <w:spacing w:after="0" w:line="240" w:lineRule="auto"/>
      </w:pPr>
      <w:r>
        <w:separator/>
      </w:r>
    </w:p>
  </w:footnote>
  <w:footnote w:type="continuationSeparator" w:id="1">
    <w:p w:rsidR="00C54016" w:rsidRDefault="00C54016" w:rsidP="007753F7">
      <w:pPr>
        <w:spacing w:after="0" w:line="240" w:lineRule="auto"/>
      </w:pPr>
      <w:r>
        <w:continuationSeparator/>
      </w:r>
    </w:p>
  </w:footnote>
  <w:footnote w:id="2">
    <w:p w:rsidR="002372A4" w:rsidRDefault="002372A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2372A4" w:rsidRDefault="002372A4">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372A4" w:rsidRDefault="001C7EE8">
        <w:pPr>
          <w:pStyle w:val="af1"/>
          <w:jc w:val="center"/>
        </w:pPr>
        <w:r w:rsidRPr="003E5260">
          <w:rPr>
            <w:sz w:val="24"/>
            <w:szCs w:val="24"/>
          </w:rPr>
          <w:fldChar w:fldCharType="begin"/>
        </w:r>
        <w:r w:rsidR="002372A4" w:rsidRPr="003E5260">
          <w:rPr>
            <w:sz w:val="24"/>
            <w:szCs w:val="24"/>
          </w:rPr>
          <w:instrText>PAGE   \* MERGEFORMAT</w:instrText>
        </w:r>
        <w:r w:rsidRPr="003E5260">
          <w:rPr>
            <w:sz w:val="24"/>
            <w:szCs w:val="24"/>
          </w:rPr>
          <w:fldChar w:fldCharType="separate"/>
        </w:r>
        <w:r w:rsidR="007458F2">
          <w:rPr>
            <w:noProof/>
            <w:sz w:val="24"/>
            <w:szCs w:val="24"/>
          </w:rPr>
          <w:t>62</w:t>
        </w:r>
        <w:r w:rsidRPr="003E5260">
          <w:rPr>
            <w:sz w:val="24"/>
            <w:szCs w:val="24"/>
          </w:rPr>
          <w:fldChar w:fldCharType="end"/>
        </w:r>
      </w:p>
    </w:sdtContent>
  </w:sdt>
  <w:p w:rsidR="002372A4" w:rsidRDefault="002372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03A0"/>
    <w:rsid w:val="001750D3"/>
    <w:rsid w:val="00177B5C"/>
    <w:rsid w:val="001920D2"/>
    <w:rsid w:val="0019788B"/>
    <w:rsid w:val="001A06F9"/>
    <w:rsid w:val="001B10AE"/>
    <w:rsid w:val="001B330C"/>
    <w:rsid w:val="001C7BF6"/>
    <w:rsid w:val="001C7EE8"/>
    <w:rsid w:val="001D04C5"/>
    <w:rsid w:val="001D3F28"/>
    <w:rsid w:val="001E0CC5"/>
    <w:rsid w:val="001E10E5"/>
    <w:rsid w:val="001F1028"/>
    <w:rsid w:val="001F1987"/>
    <w:rsid w:val="00200613"/>
    <w:rsid w:val="00205E14"/>
    <w:rsid w:val="0021337D"/>
    <w:rsid w:val="002177DA"/>
    <w:rsid w:val="002225ED"/>
    <w:rsid w:val="002372A4"/>
    <w:rsid w:val="00237DE4"/>
    <w:rsid w:val="002416F5"/>
    <w:rsid w:val="00245E14"/>
    <w:rsid w:val="0026066D"/>
    <w:rsid w:val="002626C7"/>
    <w:rsid w:val="00265716"/>
    <w:rsid w:val="002737A7"/>
    <w:rsid w:val="00282420"/>
    <w:rsid w:val="00284A68"/>
    <w:rsid w:val="002901D8"/>
    <w:rsid w:val="00290DED"/>
    <w:rsid w:val="002917C8"/>
    <w:rsid w:val="00294C59"/>
    <w:rsid w:val="00295C3E"/>
    <w:rsid w:val="0029661C"/>
    <w:rsid w:val="002A4A06"/>
    <w:rsid w:val="002B4134"/>
    <w:rsid w:val="002B531C"/>
    <w:rsid w:val="002C30D8"/>
    <w:rsid w:val="002C3AB7"/>
    <w:rsid w:val="002C5E4F"/>
    <w:rsid w:val="002E04A9"/>
    <w:rsid w:val="002E085D"/>
    <w:rsid w:val="002E4E49"/>
    <w:rsid w:val="002F620C"/>
    <w:rsid w:val="002F6B33"/>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778AA"/>
    <w:rsid w:val="003841E5"/>
    <w:rsid w:val="0039200F"/>
    <w:rsid w:val="003A2F5B"/>
    <w:rsid w:val="003A7958"/>
    <w:rsid w:val="003B3FB7"/>
    <w:rsid w:val="003B42D3"/>
    <w:rsid w:val="003B667D"/>
    <w:rsid w:val="003E5260"/>
    <w:rsid w:val="003E5A7E"/>
    <w:rsid w:val="003F4EF3"/>
    <w:rsid w:val="003F6948"/>
    <w:rsid w:val="003F6FC9"/>
    <w:rsid w:val="00400B52"/>
    <w:rsid w:val="00407C21"/>
    <w:rsid w:val="00416F6B"/>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E54C7"/>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B7A00"/>
    <w:rsid w:val="006D2D0F"/>
    <w:rsid w:val="006F0708"/>
    <w:rsid w:val="00713FFD"/>
    <w:rsid w:val="007369DA"/>
    <w:rsid w:val="00737766"/>
    <w:rsid w:val="00744C52"/>
    <w:rsid w:val="007458F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65D94"/>
    <w:rsid w:val="009727CE"/>
    <w:rsid w:val="00986649"/>
    <w:rsid w:val="00990339"/>
    <w:rsid w:val="009A124D"/>
    <w:rsid w:val="009A71ED"/>
    <w:rsid w:val="009B46BE"/>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23626"/>
    <w:rsid w:val="00B43EBC"/>
    <w:rsid w:val="00B51AE4"/>
    <w:rsid w:val="00B5625E"/>
    <w:rsid w:val="00B62BC5"/>
    <w:rsid w:val="00B6547C"/>
    <w:rsid w:val="00B83F7F"/>
    <w:rsid w:val="00B83FFC"/>
    <w:rsid w:val="00B863CE"/>
    <w:rsid w:val="00B93620"/>
    <w:rsid w:val="00B978A4"/>
    <w:rsid w:val="00BA36B2"/>
    <w:rsid w:val="00BA51C9"/>
    <w:rsid w:val="00BB165A"/>
    <w:rsid w:val="00BB7434"/>
    <w:rsid w:val="00BB780E"/>
    <w:rsid w:val="00BE5326"/>
    <w:rsid w:val="00BF20D3"/>
    <w:rsid w:val="00BF29BD"/>
    <w:rsid w:val="00C003EB"/>
    <w:rsid w:val="00C02C33"/>
    <w:rsid w:val="00C10A05"/>
    <w:rsid w:val="00C1388A"/>
    <w:rsid w:val="00C200C8"/>
    <w:rsid w:val="00C42B4C"/>
    <w:rsid w:val="00C510F1"/>
    <w:rsid w:val="00C54016"/>
    <w:rsid w:val="00C55614"/>
    <w:rsid w:val="00C57503"/>
    <w:rsid w:val="00C605F2"/>
    <w:rsid w:val="00C8105D"/>
    <w:rsid w:val="00C91222"/>
    <w:rsid w:val="00CB5164"/>
    <w:rsid w:val="00CD4B5F"/>
    <w:rsid w:val="00CD7627"/>
    <w:rsid w:val="00CF102F"/>
    <w:rsid w:val="00D0173B"/>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2DBF"/>
    <w:rsid w:val="00DE57DC"/>
    <w:rsid w:val="00DE6F88"/>
    <w:rsid w:val="00E05FAF"/>
    <w:rsid w:val="00E33ED8"/>
    <w:rsid w:val="00E376FA"/>
    <w:rsid w:val="00E37FB0"/>
    <w:rsid w:val="00E42DC8"/>
    <w:rsid w:val="00E45A80"/>
    <w:rsid w:val="00E774DC"/>
    <w:rsid w:val="00E92EA6"/>
    <w:rsid w:val="00E97B49"/>
    <w:rsid w:val="00EA363D"/>
    <w:rsid w:val="00EA63E9"/>
    <w:rsid w:val="00EA7796"/>
    <w:rsid w:val="00EB48A2"/>
    <w:rsid w:val="00ED17F4"/>
    <w:rsid w:val="00EE02B3"/>
    <w:rsid w:val="00EF3704"/>
    <w:rsid w:val="00F1592E"/>
    <w:rsid w:val="00F53D31"/>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31"/>
  </w:style>
  <w:style w:type="paragraph" w:styleId="1">
    <w:name w:val="heading 1"/>
    <w:basedOn w:val="a"/>
    <w:next w:val="a"/>
    <w:link w:val="10"/>
    <w:qFormat/>
    <w:rsid w:val="009B46BE"/>
    <w:pPr>
      <w:keepNext/>
      <w:spacing w:after="0" w:line="240" w:lineRule="auto"/>
      <w:ind w:firstLine="567"/>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Body Text"/>
    <w:basedOn w:val="a"/>
    <w:link w:val="af7"/>
    <w:uiPriority w:val="99"/>
    <w:unhideWhenUsed/>
    <w:rsid w:val="009B46BE"/>
    <w:pPr>
      <w:spacing w:after="120"/>
    </w:pPr>
  </w:style>
  <w:style w:type="character" w:customStyle="1" w:styleId="af7">
    <w:name w:val="Основной текст Знак"/>
    <w:basedOn w:val="a0"/>
    <w:link w:val="af6"/>
    <w:uiPriority w:val="99"/>
    <w:rsid w:val="009B46BE"/>
  </w:style>
  <w:style w:type="character" w:customStyle="1" w:styleId="10">
    <w:name w:val="Заголовок 1 Знак"/>
    <w:basedOn w:val="a0"/>
    <w:link w:val="1"/>
    <w:rsid w:val="009B46BE"/>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yshly.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kamyshly.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stkamushlu@mail.ru"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B57C-A3A1-4CB9-89A3-48A23B09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20630</Words>
  <Characters>117594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cp:revision>
  <cp:lastPrinted>2019-04-05T07:26:00Z</cp:lastPrinted>
  <dcterms:created xsi:type="dcterms:W3CDTF">2019-04-05T07:31:00Z</dcterms:created>
  <dcterms:modified xsi:type="dcterms:W3CDTF">2019-04-05T07:31:00Z</dcterms:modified>
</cp:coreProperties>
</file>