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1D" w:rsidRDefault="00E333BE" w:rsidP="007678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5AB">
        <w:t xml:space="preserve">  </w:t>
      </w:r>
      <w:r w:rsidR="005B182B">
        <w:t xml:space="preserve">  </w:t>
      </w:r>
      <w:r w:rsidR="0076781D">
        <w:t xml:space="preserve">                                                                             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1433"/>
        <w:gridCol w:w="4098"/>
      </w:tblGrid>
      <w:tr w:rsidR="0076781D" w:rsidTr="0076781D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Башkортостан  Республик</w:t>
            </w:r>
            <w:r>
              <w:rPr>
                <w:spacing w:val="-4"/>
                <w:sz w:val="18"/>
                <w:lang w:val="be-BY"/>
              </w:rPr>
              <w:t>А</w:t>
            </w:r>
            <w:r>
              <w:rPr>
                <w:rFonts w:ascii="Arial" w:hAnsi="Arial" w:cs="Arial"/>
                <w:spacing w:val="-4"/>
                <w:sz w:val="18"/>
                <w:lang w:val="be-BY"/>
              </w:rPr>
              <w:t>Һ</w:t>
            </w:r>
            <w:proofErr w:type="gramStart"/>
            <w:r>
              <w:rPr>
                <w:spacing w:val="-4"/>
                <w:sz w:val="18"/>
              </w:rPr>
              <w:t>ы</w:t>
            </w:r>
            <w:proofErr w:type="gramEnd"/>
          </w:p>
          <w:p w:rsidR="0076781D" w:rsidRDefault="0076781D">
            <w:pPr>
              <w:pStyle w:val="2"/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  <w:t>Ң</w:t>
            </w:r>
          </w:p>
          <w:p w:rsidR="0076781D" w:rsidRDefault="0076781D">
            <w:pPr>
              <w:pStyle w:val="2"/>
              <w:rPr>
                <w:color w:val="000000"/>
                <w:spacing w:val="26"/>
                <w:sz w:val="24"/>
              </w:rPr>
            </w:pPr>
            <w:proofErr w:type="gramStart"/>
            <w:r>
              <w:rPr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 xml:space="preserve"> Камышлы ауыл советы ауыл бил</w:t>
            </w:r>
            <w:r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  <w:t>Ә</w:t>
            </w:r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  <w:t>ӘҺ</w:t>
            </w:r>
            <w:r>
              <w:rPr>
                <w:caps/>
                <w:color w:val="000000"/>
                <w:spacing w:val="26"/>
                <w:sz w:val="18"/>
              </w:rPr>
              <w:t xml:space="preserve">е </w:t>
            </w:r>
            <w:r w:rsidR="00AA59C9">
              <w:rPr>
                <w:caps/>
                <w:color w:val="000000"/>
                <w:spacing w:val="26"/>
                <w:sz w:val="18"/>
              </w:rPr>
              <w:t>Совет</w:t>
            </w: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4"/>
              </w:rPr>
            </w:pPr>
          </w:p>
          <w:p w:rsidR="0076781D" w:rsidRDefault="0076781D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452253, Иске Камышлы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sz w:val="16"/>
              </w:rPr>
              <w:t xml:space="preserve">зэк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 , </w:t>
            </w:r>
            <w:r w:rsidR="00AA59C9">
              <w:rPr>
                <w:sz w:val="16"/>
              </w:rPr>
              <w:t>56</w:t>
            </w:r>
          </w:p>
          <w:p w:rsidR="0076781D" w:rsidRDefault="0076781D" w:rsidP="00AA59C9">
            <w:pPr>
              <w:ind w:firstLine="709"/>
              <w:rPr>
                <w:rFonts w:ascii="Bash" w:hAnsi="Bash"/>
              </w:rPr>
            </w:pPr>
            <w:r>
              <w:rPr>
                <w:rFonts w:ascii="Bash" w:hAnsi="Bash"/>
                <w:sz w:val="16"/>
              </w:rPr>
              <w:t xml:space="preserve">                Тел. 5-</w:t>
            </w:r>
            <w:r w:rsidR="00AA59C9">
              <w:rPr>
                <w:rFonts w:ascii="Bash" w:hAnsi="Bash"/>
                <w:sz w:val="16"/>
              </w:rPr>
              <w:t>59</w:t>
            </w:r>
            <w:r>
              <w:rPr>
                <w:rFonts w:ascii="Bash" w:hAnsi="Bash"/>
                <w:sz w:val="16"/>
              </w:rPr>
              <w:t>-22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jc w:val="bot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  <w:r w:rsidR="00643D14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 </w:t>
            </w:r>
          </w:p>
          <w:p w:rsidR="0076781D" w:rsidRDefault="0076781D">
            <w:pPr>
              <w:ind w:firstLine="709"/>
              <w:jc w:val="both"/>
              <w:rPr>
                <w:sz w:val="1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0"/>
              <w:spacing w:line="192" w:lineRule="auto"/>
              <w:rPr>
                <w:spacing w:val="10"/>
                <w:sz w:val="18"/>
              </w:rPr>
            </w:pPr>
          </w:p>
          <w:p w:rsidR="0076781D" w:rsidRDefault="0076781D">
            <w:pPr>
              <w:pStyle w:val="30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76781D" w:rsidRDefault="00AA59C9">
            <w:pPr>
              <w:pStyle w:val="2"/>
              <w:ind w:right="-71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Совет </w:t>
            </w:r>
            <w:r w:rsidR="0076781D">
              <w:rPr>
                <w:caps/>
                <w:color w:val="000000"/>
                <w:spacing w:val="26"/>
                <w:sz w:val="18"/>
              </w:rPr>
              <w:t>сельского поселения Старокамышлинский</w:t>
            </w:r>
            <w:r w:rsidR="0076781D">
              <w:rPr>
                <w:caps/>
                <w:color w:val="000000"/>
                <w:spacing w:val="0"/>
                <w:sz w:val="18"/>
              </w:rPr>
              <w:t xml:space="preserve">  сельсовет  муниципального  района Кушнаренковский район </w:t>
            </w: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4"/>
              </w:rPr>
            </w:pP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4"/>
              </w:rPr>
            </w:pPr>
          </w:p>
          <w:p w:rsidR="0076781D" w:rsidRDefault="0076781D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452253, </w:t>
            </w:r>
            <w:proofErr w:type="gramStart"/>
            <w:r>
              <w:rPr>
                <w:rFonts w:ascii="Bash" w:hAnsi="Bash"/>
                <w:sz w:val="16"/>
              </w:rPr>
              <w:t>с</w:t>
            </w:r>
            <w:proofErr w:type="gramEnd"/>
            <w:r>
              <w:rPr>
                <w:rFonts w:ascii="Bash" w:hAnsi="Bash"/>
                <w:sz w:val="16"/>
              </w:rPr>
              <w:t xml:space="preserve">. Старые Камышлы, ул. Центральная, </w:t>
            </w:r>
            <w:r w:rsidR="00AA59C9">
              <w:rPr>
                <w:rFonts w:ascii="Bash" w:hAnsi="Bash"/>
                <w:sz w:val="16"/>
              </w:rPr>
              <w:t>56</w:t>
            </w:r>
          </w:p>
          <w:p w:rsidR="0076781D" w:rsidRDefault="0076781D">
            <w:pPr>
              <w:pStyle w:val="30"/>
              <w:spacing w:line="192" w:lineRule="auto"/>
              <w:rPr>
                <w:b w:val="0"/>
                <w:spacing w:val="10"/>
                <w:sz w:val="16"/>
              </w:rPr>
            </w:pPr>
            <w:r>
              <w:rPr>
                <w:rFonts w:ascii="Times New Roman" w:hAnsi="Times New Roman"/>
                <w:caps w:val="0"/>
                <w:spacing w:val="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aps w:val="0"/>
                <w:spacing w:val="0"/>
                <w:sz w:val="16"/>
                <w:szCs w:val="24"/>
              </w:rPr>
              <w:t>Тел</w:t>
            </w:r>
            <w:r>
              <w:rPr>
                <w:sz w:val="16"/>
              </w:rPr>
              <w:t xml:space="preserve">. </w:t>
            </w:r>
            <w:r>
              <w:rPr>
                <w:b w:val="0"/>
                <w:sz w:val="16"/>
              </w:rPr>
              <w:t>5-</w:t>
            </w:r>
            <w:r w:rsidR="00AA59C9">
              <w:rPr>
                <w:b w:val="0"/>
                <w:sz w:val="16"/>
              </w:rPr>
              <w:t>59</w:t>
            </w:r>
            <w:r>
              <w:rPr>
                <w:b w:val="0"/>
                <w:sz w:val="16"/>
              </w:rPr>
              <w:t xml:space="preserve">-22   </w:t>
            </w: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8"/>
              </w:rPr>
              <w:t xml:space="preserve">  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76781D" w:rsidTr="0076781D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ind w:firstLine="709"/>
              <w:jc w:val="center"/>
              <w:rPr>
                <w:sz w:val="1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0"/>
              <w:rPr>
                <w:spacing w:val="10"/>
                <w:sz w:val="10"/>
              </w:rPr>
            </w:pPr>
          </w:p>
        </w:tc>
      </w:tr>
      <w:tr w:rsidR="0076781D" w:rsidTr="0076781D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ind w:firstLine="709"/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215E4A" w:rsidRDefault="0076781D">
      <w:r>
        <w:t xml:space="preserve"> </w:t>
      </w:r>
      <w:r w:rsidR="008C16D2">
        <w:t xml:space="preserve">                                   </w:t>
      </w:r>
      <w:r w:rsidR="006B0414">
        <w:t xml:space="preserve">                         </w:t>
      </w:r>
    </w:p>
    <w:p w:rsidR="00857DDE" w:rsidRPr="00A85249" w:rsidRDefault="00BE26CD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sz w:val="26"/>
          <w:szCs w:val="22"/>
          <w:lang w:val="tt-RU"/>
        </w:rPr>
        <w:t>дуртенсе</w:t>
      </w:r>
      <w:r w:rsidR="00A85249">
        <w:rPr>
          <w:b/>
          <w:sz w:val="26"/>
          <w:szCs w:val="22"/>
          <w:lang w:val="tt-RU"/>
        </w:rPr>
        <w:t xml:space="preserve"> </w:t>
      </w:r>
      <w:r w:rsidR="005D036C" w:rsidRPr="00A85249">
        <w:rPr>
          <w:b/>
          <w:bCs/>
          <w:sz w:val="26"/>
        </w:rPr>
        <w:t xml:space="preserve"> </w:t>
      </w:r>
      <w:r w:rsidR="005F7B4B">
        <w:rPr>
          <w:b/>
          <w:bCs/>
          <w:sz w:val="26"/>
        </w:rPr>
        <w:t xml:space="preserve"> </w:t>
      </w:r>
      <w:proofErr w:type="spellStart"/>
      <w:r w:rsidR="001D2C30">
        <w:rPr>
          <w:b/>
          <w:bCs/>
          <w:sz w:val="26"/>
        </w:rPr>
        <w:t>сакырылышы</w:t>
      </w:r>
      <w:proofErr w:type="spellEnd"/>
      <w:r w:rsidR="001D2C30">
        <w:rPr>
          <w:b/>
          <w:bCs/>
          <w:sz w:val="26"/>
        </w:rPr>
        <w:t xml:space="preserve">                                     </w:t>
      </w:r>
      <w:r w:rsidR="00857DDE">
        <w:rPr>
          <w:b/>
          <w:bCs/>
          <w:sz w:val="26"/>
        </w:rPr>
        <w:t xml:space="preserve">             </w:t>
      </w:r>
      <w:r w:rsidR="00C0051B">
        <w:rPr>
          <w:b/>
          <w:bCs/>
          <w:sz w:val="26"/>
        </w:rPr>
        <w:t xml:space="preserve">    Девятое</w:t>
      </w:r>
      <w:r w:rsidR="009A74D6">
        <w:rPr>
          <w:b/>
          <w:bCs/>
          <w:sz w:val="26"/>
        </w:rPr>
        <w:t xml:space="preserve">   </w:t>
      </w:r>
      <w:r w:rsidR="00A85249">
        <w:rPr>
          <w:b/>
          <w:bCs/>
          <w:sz w:val="26"/>
        </w:rPr>
        <w:t xml:space="preserve"> </w:t>
      </w:r>
      <w:r w:rsidR="009C587C">
        <w:rPr>
          <w:b/>
          <w:bCs/>
          <w:sz w:val="26"/>
        </w:rPr>
        <w:t xml:space="preserve"> </w:t>
      </w:r>
      <w:r w:rsidR="00857DDE">
        <w:rPr>
          <w:b/>
          <w:bCs/>
          <w:sz w:val="26"/>
        </w:rPr>
        <w:t xml:space="preserve"> заседание  </w:t>
      </w:r>
      <w:r w:rsidR="00857DDE">
        <w:rPr>
          <w:b/>
          <w:bCs/>
          <w:sz w:val="26"/>
          <w:u w:val="single"/>
        </w:rPr>
        <w:t xml:space="preserve">                    </w:t>
      </w:r>
    </w:p>
    <w:p w:rsidR="00857DDE" w:rsidRDefault="009A74D6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 w:rsidR="00C0051B">
        <w:rPr>
          <w:b/>
          <w:bCs/>
          <w:sz w:val="26"/>
        </w:rPr>
        <w:t>тугызынсы</w:t>
      </w:r>
      <w:proofErr w:type="spellEnd"/>
      <w:r w:rsidR="00C0051B">
        <w:rPr>
          <w:b/>
          <w:bCs/>
          <w:sz w:val="26"/>
        </w:rPr>
        <w:t xml:space="preserve"> </w:t>
      </w:r>
      <w:r w:rsidR="00A85249">
        <w:rPr>
          <w:b/>
          <w:bCs/>
          <w:sz w:val="26"/>
        </w:rPr>
        <w:t xml:space="preserve"> </w:t>
      </w:r>
      <w:proofErr w:type="spellStart"/>
      <w:r w:rsidR="00857DDE">
        <w:rPr>
          <w:b/>
          <w:bCs/>
          <w:sz w:val="26"/>
        </w:rPr>
        <w:t>ултырышы</w:t>
      </w:r>
      <w:proofErr w:type="spellEnd"/>
      <w:r w:rsidR="00857DDE">
        <w:rPr>
          <w:b/>
          <w:bCs/>
          <w:sz w:val="26"/>
        </w:rPr>
        <w:t xml:space="preserve">                </w:t>
      </w:r>
      <w:r w:rsidR="005D0B1F">
        <w:rPr>
          <w:b/>
          <w:bCs/>
          <w:sz w:val="26"/>
        </w:rPr>
        <w:t xml:space="preserve">                </w:t>
      </w:r>
      <w:r w:rsidR="00C0051B">
        <w:rPr>
          <w:b/>
          <w:bCs/>
          <w:sz w:val="26"/>
        </w:rPr>
        <w:t xml:space="preserve">             </w:t>
      </w:r>
      <w:r w:rsidR="005D036C">
        <w:rPr>
          <w:b/>
          <w:bCs/>
          <w:sz w:val="26"/>
        </w:rPr>
        <w:t xml:space="preserve"> </w:t>
      </w:r>
      <w:r w:rsidR="00981965">
        <w:rPr>
          <w:b/>
          <w:bCs/>
          <w:sz w:val="26"/>
        </w:rPr>
        <w:t xml:space="preserve">       </w:t>
      </w:r>
      <w:r w:rsidR="005D036C">
        <w:rPr>
          <w:b/>
          <w:bCs/>
          <w:sz w:val="26"/>
        </w:rPr>
        <w:t xml:space="preserve"> </w:t>
      </w:r>
      <w:r w:rsidR="00BE26CD">
        <w:rPr>
          <w:b/>
          <w:bCs/>
          <w:sz w:val="26"/>
          <w:u w:val="single"/>
        </w:rPr>
        <w:t>четвертого</w:t>
      </w:r>
      <w:r w:rsidR="00857DDE">
        <w:rPr>
          <w:b/>
          <w:bCs/>
          <w:sz w:val="26"/>
          <w:u w:val="single"/>
        </w:rPr>
        <w:t xml:space="preserve">   </w:t>
      </w:r>
      <w:r w:rsidR="00BE26CD">
        <w:rPr>
          <w:b/>
          <w:bCs/>
          <w:sz w:val="26"/>
        </w:rPr>
        <w:t xml:space="preserve">  </w:t>
      </w:r>
      <w:r w:rsidR="00857DDE">
        <w:rPr>
          <w:b/>
          <w:bCs/>
          <w:sz w:val="26"/>
        </w:rPr>
        <w:t>созыва</w:t>
      </w:r>
    </w:p>
    <w:p w:rsidR="00857DDE" w:rsidRDefault="00857DDE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</w:t>
      </w:r>
      <w:r w:rsidR="005F7B4B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</w:t>
      </w:r>
      <w:r>
        <w:rPr>
          <w:rFonts w:ascii="Bash" w:hAnsi="Bash"/>
          <w:b/>
          <w:bCs/>
          <w:sz w:val="26"/>
        </w:rPr>
        <w:t>РЕШЕНИЕ</w:t>
      </w:r>
    </w:p>
    <w:p w:rsidR="00857DDE" w:rsidRDefault="00857DDE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«</w:t>
      </w:r>
      <w:r w:rsidR="002D71E7">
        <w:rPr>
          <w:b/>
          <w:bCs/>
          <w:sz w:val="26"/>
        </w:rPr>
        <w:t>20»</w:t>
      </w:r>
      <w:r w:rsidR="00BE26CD">
        <w:rPr>
          <w:b/>
          <w:bCs/>
          <w:sz w:val="26"/>
        </w:rPr>
        <w:t xml:space="preserve">   </w:t>
      </w:r>
      <w:r w:rsidR="00C0051B">
        <w:rPr>
          <w:b/>
          <w:bCs/>
          <w:sz w:val="26"/>
        </w:rPr>
        <w:t>ию</w:t>
      </w:r>
      <w:r w:rsidR="002D71E7">
        <w:rPr>
          <w:b/>
          <w:bCs/>
          <w:sz w:val="26"/>
        </w:rPr>
        <w:t>н</w:t>
      </w:r>
      <w:r w:rsidR="00C0051B">
        <w:rPr>
          <w:b/>
          <w:bCs/>
          <w:sz w:val="26"/>
        </w:rPr>
        <w:t xml:space="preserve">ь </w:t>
      </w:r>
      <w:r w:rsidR="002B4F5D">
        <w:rPr>
          <w:b/>
          <w:bCs/>
          <w:sz w:val="26"/>
        </w:rPr>
        <w:t xml:space="preserve"> 20</w:t>
      </w:r>
      <w:r w:rsidR="00BE26CD">
        <w:rPr>
          <w:b/>
          <w:bCs/>
          <w:sz w:val="26"/>
        </w:rPr>
        <w:t>17</w:t>
      </w:r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 xml:space="preserve">.                </w:t>
      </w:r>
      <w:r w:rsidR="002D71E7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 №</w:t>
      </w:r>
      <w:r w:rsidR="00BC0883">
        <w:rPr>
          <w:b/>
          <w:bCs/>
          <w:sz w:val="26"/>
        </w:rPr>
        <w:t xml:space="preserve"> </w:t>
      </w:r>
      <w:r w:rsidR="00D54A58">
        <w:rPr>
          <w:b/>
          <w:bCs/>
          <w:sz w:val="26"/>
        </w:rPr>
        <w:t>6</w:t>
      </w:r>
      <w:r w:rsidR="002D71E7">
        <w:rPr>
          <w:b/>
          <w:bCs/>
          <w:sz w:val="26"/>
        </w:rPr>
        <w:t xml:space="preserve">5      </w:t>
      </w:r>
      <w:r w:rsidR="002B4F5D">
        <w:rPr>
          <w:b/>
          <w:bCs/>
          <w:sz w:val="26"/>
        </w:rPr>
        <w:t xml:space="preserve">              </w:t>
      </w:r>
      <w:r w:rsidR="002D71E7">
        <w:rPr>
          <w:b/>
          <w:bCs/>
          <w:sz w:val="26"/>
        </w:rPr>
        <w:t xml:space="preserve">      </w:t>
      </w:r>
      <w:r w:rsidR="002B4F5D">
        <w:rPr>
          <w:b/>
          <w:bCs/>
          <w:sz w:val="26"/>
        </w:rPr>
        <w:t xml:space="preserve"> </w:t>
      </w:r>
      <w:r w:rsidR="00BC0883">
        <w:rPr>
          <w:b/>
          <w:bCs/>
          <w:sz w:val="26"/>
        </w:rPr>
        <w:t xml:space="preserve"> «</w:t>
      </w:r>
      <w:r w:rsidR="002D71E7">
        <w:rPr>
          <w:b/>
          <w:bCs/>
          <w:sz w:val="26"/>
        </w:rPr>
        <w:t>20</w:t>
      </w:r>
      <w:r w:rsidR="00C0051B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» </w:t>
      </w:r>
      <w:r w:rsidR="00C0051B">
        <w:rPr>
          <w:b/>
          <w:bCs/>
          <w:sz w:val="26"/>
        </w:rPr>
        <w:t xml:space="preserve"> июня </w:t>
      </w:r>
      <w:r w:rsidR="002B4F5D">
        <w:rPr>
          <w:b/>
          <w:bCs/>
          <w:sz w:val="26"/>
        </w:rPr>
        <w:t xml:space="preserve"> </w:t>
      </w:r>
      <w:r w:rsidR="00BE26CD" w:rsidRPr="002D71E7">
        <w:rPr>
          <w:b/>
          <w:bCs/>
          <w:sz w:val="26"/>
        </w:rPr>
        <w:t xml:space="preserve">   2017</w:t>
      </w:r>
      <w:r w:rsidR="009C0862" w:rsidRPr="002D71E7">
        <w:rPr>
          <w:b/>
          <w:bCs/>
          <w:sz w:val="26"/>
        </w:rPr>
        <w:t>г.</w:t>
      </w:r>
    </w:p>
    <w:p w:rsidR="00F834A0" w:rsidRDefault="00F834A0" w:rsidP="00F834A0">
      <w:pPr>
        <w:tabs>
          <w:tab w:val="left" w:pos="7230"/>
        </w:tabs>
        <w:jc w:val="both"/>
        <w:rPr>
          <w:b/>
          <w:bCs/>
          <w:sz w:val="26"/>
        </w:rPr>
      </w:pPr>
    </w:p>
    <w:p w:rsidR="002D71E7" w:rsidRDefault="002D71E7" w:rsidP="002D71E7">
      <w:pPr>
        <w:tabs>
          <w:tab w:val="left" w:pos="7830"/>
        </w:tabs>
        <w:ind w:firstLine="709"/>
        <w:jc w:val="center"/>
        <w:rPr>
          <w:sz w:val="26"/>
        </w:rPr>
      </w:pPr>
      <w:r>
        <w:t xml:space="preserve">     </w:t>
      </w:r>
      <w:r>
        <w:rPr>
          <w:sz w:val="26"/>
        </w:rPr>
        <w:t xml:space="preserve">Об установлении дополнительных оснований признания </w:t>
      </w:r>
      <w:proofErr w:type="gramStart"/>
      <w:r>
        <w:rPr>
          <w:sz w:val="26"/>
        </w:rPr>
        <w:t>безнадежными</w:t>
      </w:r>
      <w:proofErr w:type="gramEnd"/>
      <w:r>
        <w:rPr>
          <w:sz w:val="26"/>
        </w:rPr>
        <w:t xml:space="preserve"> </w:t>
      </w:r>
    </w:p>
    <w:p w:rsidR="002D71E7" w:rsidRDefault="002D71E7" w:rsidP="002D71E7">
      <w:pPr>
        <w:tabs>
          <w:tab w:val="left" w:pos="7830"/>
        </w:tabs>
        <w:ind w:firstLine="709"/>
        <w:jc w:val="center"/>
        <w:rPr>
          <w:sz w:val="26"/>
        </w:rPr>
      </w:pPr>
      <w:proofErr w:type="gramStart"/>
      <w:r>
        <w:rPr>
          <w:sz w:val="26"/>
        </w:rPr>
        <w:t xml:space="preserve">к взысканию недоимки по местным налогам (в том числе отмененным             </w:t>
      </w:r>
      <w:proofErr w:type="gramEnd"/>
    </w:p>
    <w:p w:rsidR="002D71E7" w:rsidRDefault="002D71E7" w:rsidP="002D71E7">
      <w:pPr>
        <w:tabs>
          <w:tab w:val="left" w:pos="7830"/>
        </w:tabs>
        <w:ind w:firstLine="709"/>
        <w:jc w:val="center"/>
        <w:rPr>
          <w:sz w:val="26"/>
        </w:rPr>
      </w:pPr>
      <w:r>
        <w:rPr>
          <w:sz w:val="26"/>
        </w:rPr>
        <w:t>местным налогам), задолженности по пеням, штрафам по этим налогам,</w:t>
      </w:r>
    </w:p>
    <w:p w:rsidR="002D71E7" w:rsidRDefault="002D71E7" w:rsidP="002D71E7">
      <w:pPr>
        <w:tabs>
          <w:tab w:val="left" w:pos="7830"/>
        </w:tabs>
        <w:ind w:firstLine="709"/>
        <w:jc w:val="center"/>
        <w:rPr>
          <w:sz w:val="26"/>
        </w:rPr>
      </w:pPr>
      <w:r>
        <w:rPr>
          <w:sz w:val="26"/>
        </w:rPr>
        <w:t>порядка их списания</w:t>
      </w:r>
    </w:p>
    <w:p w:rsidR="002D71E7" w:rsidRDefault="002D71E7" w:rsidP="002D71E7">
      <w:pPr>
        <w:tabs>
          <w:tab w:val="left" w:pos="7830"/>
        </w:tabs>
        <w:ind w:firstLine="709"/>
        <w:jc w:val="center"/>
        <w:rPr>
          <w:sz w:val="26"/>
        </w:rPr>
      </w:pPr>
    </w:p>
    <w:p w:rsidR="002D71E7" w:rsidRDefault="002D71E7" w:rsidP="002D71E7">
      <w:pPr>
        <w:tabs>
          <w:tab w:val="left" w:pos="7830"/>
        </w:tabs>
        <w:ind w:firstLine="709"/>
        <w:jc w:val="center"/>
        <w:rPr>
          <w:sz w:val="26"/>
        </w:rPr>
      </w:pP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пунктом 3 статьи 59 Налогового кодекса Российской Федерации,  Совет 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решил: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rPr>
          <w:sz w:val="26"/>
        </w:rPr>
        <w:t>числящиеся</w:t>
      </w:r>
      <w:proofErr w:type="gramEnd"/>
      <w:r>
        <w:rPr>
          <w:sz w:val="26"/>
        </w:rPr>
        <w:t xml:space="preserve"> за отдельными налогоплательщиками, взыскание которых оказалось невозможным в случаях: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sz w:val="26"/>
        </w:rPr>
        <w:t>в право</w:t>
      </w:r>
      <w:proofErr w:type="gramEnd"/>
      <w:r>
        <w:rPr>
          <w:sz w:val="26"/>
        </w:rPr>
        <w:t xml:space="preserve"> наследования в установленный срок;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 (согласно ст.196 ГК РФ) с момента их возникновения;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 января 2014 года;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Суммы задолженности организаций и физических лиц, по отмененным местным налогам, уплаченные до издания настоящего Решения, возврату не подлежат.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2. Документами, подтверждающими наличие дополнительных оснований, предусмотренных частью 1 настоящей статьи, являются: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  при наличии обстоятельств, предусмотренных пунктами 1-7 части 1 настоящего решения;</w:t>
      </w:r>
      <w:proofErr w:type="gramEnd"/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пунктом 3 части 1 настоящего решения. 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3. Решение о признании </w:t>
      </w:r>
      <w:proofErr w:type="gramStart"/>
      <w:r>
        <w:rPr>
          <w:sz w:val="26"/>
        </w:rPr>
        <w:t>безнадежными</w:t>
      </w:r>
      <w:proofErr w:type="gramEnd"/>
      <w:r>
        <w:rPr>
          <w:sz w:val="26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2D71E7" w:rsidRDefault="002D71E7" w:rsidP="002D71E7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4. Обнародовать настоящее решение в здании администрации 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Башкортостан.</w:t>
      </w:r>
    </w:p>
    <w:p w:rsidR="002D71E7" w:rsidRDefault="002D71E7" w:rsidP="002D71E7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5. Настоящее решение вступает в силу после официального обнародования.</w:t>
      </w:r>
    </w:p>
    <w:p w:rsidR="002D71E7" w:rsidRDefault="002D71E7" w:rsidP="002D71E7">
      <w:pPr>
        <w:tabs>
          <w:tab w:val="left" w:pos="7230"/>
        </w:tabs>
        <w:jc w:val="both"/>
        <w:rPr>
          <w:sz w:val="26"/>
        </w:rPr>
      </w:pPr>
    </w:p>
    <w:p w:rsidR="002D71E7" w:rsidRDefault="002D71E7" w:rsidP="002D71E7">
      <w:pPr>
        <w:tabs>
          <w:tab w:val="left" w:pos="7230"/>
        </w:tabs>
        <w:jc w:val="both"/>
        <w:rPr>
          <w:sz w:val="26"/>
        </w:rPr>
      </w:pPr>
    </w:p>
    <w:p w:rsidR="002D71E7" w:rsidRDefault="002D71E7" w:rsidP="002D71E7">
      <w:pPr>
        <w:tabs>
          <w:tab w:val="left" w:pos="7230"/>
        </w:tabs>
        <w:jc w:val="both"/>
        <w:rPr>
          <w:sz w:val="26"/>
        </w:rPr>
      </w:pPr>
    </w:p>
    <w:p w:rsidR="002D71E7" w:rsidRDefault="002D71E7" w:rsidP="002D71E7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>Глава сельского поселения</w:t>
      </w:r>
    </w:p>
    <w:p w:rsidR="002D71E7" w:rsidRDefault="002D71E7" w:rsidP="002D71E7">
      <w:pPr>
        <w:tabs>
          <w:tab w:val="left" w:pos="7230"/>
        </w:tabs>
        <w:jc w:val="both"/>
        <w:rPr>
          <w:sz w:val="26"/>
        </w:rPr>
      </w:pP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</w:t>
      </w:r>
    </w:p>
    <w:p w:rsidR="002D71E7" w:rsidRDefault="002D71E7" w:rsidP="002D71E7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>муниципального района</w:t>
      </w:r>
    </w:p>
    <w:p w:rsidR="002D71E7" w:rsidRDefault="002D71E7" w:rsidP="002D71E7">
      <w:pPr>
        <w:tabs>
          <w:tab w:val="left" w:pos="7230"/>
        </w:tabs>
        <w:jc w:val="both"/>
        <w:rPr>
          <w:b/>
          <w:bCs/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</w:t>
      </w:r>
    </w:p>
    <w:p w:rsidR="002D71E7" w:rsidRDefault="002D71E7" w:rsidP="002D71E7">
      <w:pPr>
        <w:rPr>
          <w:sz w:val="26"/>
        </w:rPr>
      </w:pPr>
      <w:r>
        <w:rPr>
          <w:sz w:val="26"/>
        </w:rPr>
        <w:t xml:space="preserve">Республики Башкортостан                                                                  </w:t>
      </w:r>
      <w:proofErr w:type="spellStart"/>
      <w:r>
        <w:rPr>
          <w:sz w:val="26"/>
        </w:rPr>
        <w:t>Р.Л.Галиев</w:t>
      </w:r>
      <w:proofErr w:type="spellEnd"/>
    </w:p>
    <w:p w:rsidR="002D71E7" w:rsidRDefault="002D71E7" w:rsidP="002D71E7">
      <w:pPr>
        <w:rPr>
          <w:sz w:val="26"/>
        </w:rPr>
      </w:pPr>
    </w:p>
    <w:p w:rsidR="00F834A0" w:rsidRPr="00F834A0" w:rsidRDefault="00F834A0" w:rsidP="002D71E7">
      <w:pPr>
        <w:tabs>
          <w:tab w:val="left" w:pos="7230"/>
        </w:tabs>
        <w:rPr>
          <w:bCs/>
          <w:sz w:val="26"/>
          <w:szCs w:val="26"/>
        </w:rPr>
      </w:pPr>
    </w:p>
    <w:p w:rsidR="0019385A" w:rsidRPr="00936040" w:rsidRDefault="0019385A" w:rsidP="00F834A0">
      <w:pPr>
        <w:tabs>
          <w:tab w:val="left" w:pos="7230"/>
        </w:tabs>
        <w:jc w:val="both"/>
        <w:rPr>
          <w:bCs/>
          <w:sz w:val="26"/>
          <w:szCs w:val="26"/>
        </w:rPr>
      </w:pPr>
    </w:p>
    <w:sectPr w:rsidR="0019385A" w:rsidRPr="00936040" w:rsidSect="00DE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81C"/>
    <w:multiLevelType w:val="hybridMultilevel"/>
    <w:tmpl w:val="C42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263E3"/>
    <w:rsid w:val="00052648"/>
    <w:rsid w:val="0006159A"/>
    <w:rsid w:val="00074DD8"/>
    <w:rsid w:val="00095848"/>
    <w:rsid w:val="00152350"/>
    <w:rsid w:val="0018055B"/>
    <w:rsid w:val="0019385A"/>
    <w:rsid w:val="001A137B"/>
    <w:rsid w:val="001C47C7"/>
    <w:rsid w:val="001D2C30"/>
    <w:rsid w:val="0020775D"/>
    <w:rsid w:val="00215E4A"/>
    <w:rsid w:val="002705AB"/>
    <w:rsid w:val="00295B66"/>
    <w:rsid w:val="002B2453"/>
    <w:rsid w:val="002B4F5D"/>
    <w:rsid w:val="002B5989"/>
    <w:rsid w:val="002C0B0D"/>
    <w:rsid w:val="002D71E7"/>
    <w:rsid w:val="002F02D7"/>
    <w:rsid w:val="00325D4A"/>
    <w:rsid w:val="0033598E"/>
    <w:rsid w:val="00397480"/>
    <w:rsid w:val="00454ECF"/>
    <w:rsid w:val="00467B83"/>
    <w:rsid w:val="00467D95"/>
    <w:rsid w:val="00475129"/>
    <w:rsid w:val="004F4923"/>
    <w:rsid w:val="00533F95"/>
    <w:rsid w:val="0054607D"/>
    <w:rsid w:val="00585612"/>
    <w:rsid w:val="005A4815"/>
    <w:rsid w:val="005B182B"/>
    <w:rsid w:val="005B4DC4"/>
    <w:rsid w:val="005C297A"/>
    <w:rsid w:val="005D036C"/>
    <w:rsid w:val="005D0B1F"/>
    <w:rsid w:val="005D620A"/>
    <w:rsid w:val="005F7B4B"/>
    <w:rsid w:val="00643D14"/>
    <w:rsid w:val="006B0414"/>
    <w:rsid w:val="006C2CCD"/>
    <w:rsid w:val="006C4577"/>
    <w:rsid w:val="006E136D"/>
    <w:rsid w:val="00702087"/>
    <w:rsid w:val="0076781D"/>
    <w:rsid w:val="007C7611"/>
    <w:rsid w:val="007D4EAB"/>
    <w:rsid w:val="00854966"/>
    <w:rsid w:val="00857DDE"/>
    <w:rsid w:val="0089596E"/>
    <w:rsid w:val="008A163F"/>
    <w:rsid w:val="008C16D2"/>
    <w:rsid w:val="008D611C"/>
    <w:rsid w:val="00921058"/>
    <w:rsid w:val="00936040"/>
    <w:rsid w:val="00981965"/>
    <w:rsid w:val="009A74D6"/>
    <w:rsid w:val="009C0862"/>
    <w:rsid w:val="009C587C"/>
    <w:rsid w:val="00A70BE2"/>
    <w:rsid w:val="00A85249"/>
    <w:rsid w:val="00AA59C9"/>
    <w:rsid w:val="00AD7E4C"/>
    <w:rsid w:val="00B41FFD"/>
    <w:rsid w:val="00B90BFF"/>
    <w:rsid w:val="00BB0B8B"/>
    <w:rsid w:val="00BC0883"/>
    <w:rsid w:val="00BE26CD"/>
    <w:rsid w:val="00BF3873"/>
    <w:rsid w:val="00C0051B"/>
    <w:rsid w:val="00C263E3"/>
    <w:rsid w:val="00CA6FB3"/>
    <w:rsid w:val="00D54A58"/>
    <w:rsid w:val="00D637EB"/>
    <w:rsid w:val="00D966A2"/>
    <w:rsid w:val="00DD5814"/>
    <w:rsid w:val="00DE79B2"/>
    <w:rsid w:val="00E21F6D"/>
    <w:rsid w:val="00E333BE"/>
    <w:rsid w:val="00E84EC5"/>
    <w:rsid w:val="00E93BB8"/>
    <w:rsid w:val="00F049D1"/>
    <w:rsid w:val="00F45683"/>
    <w:rsid w:val="00F834A0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81D"/>
    <w:rPr>
      <w:sz w:val="24"/>
      <w:szCs w:val="24"/>
    </w:rPr>
  </w:style>
  <w:style w:type="paragraph" w:styleId="1">
    <w:name w:val="heading 1"/>
    <w:basedOn w:val="a"/>
    <w:next w:val="a"/>
    <w:qFormat/>
    <w:rsid w:val="008549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6781D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1D"/>
    <w:pPr>
      <w:jc w:val="center"/>
    </w:pPr>
    <w:rPr>
      <w:rFonts w:ascii="Bash" w:hAnsi="Bash"/>
      <w:sz w:val="18"/>
      <w:szCs w:val="20"/>
    </w:rPr>
  </w:style>
  <w:style w:type="paragraph" w:styleId="2">
    <w:name w:val="Body Text 2"/>
    <w:basedOn w:val="a"/>
    <w:rsid w:val="0076781D"/>
    <w:pPr>
      <w:jc w:val="center"/>
    </w:pPr>
    <w:rPr>
      <w:rFonts w:ascii="Bash" w:hAnsi="Bash"/>
      <w:b/>
      <w:spacing w:val="12"/>
      <w:sz w:val="28"/>
      <w:szCs w:val="20"/>
    </w:rPr>
  </w:style>
  <w:style w:type="paragraph" w:styleId="30">
    <w:name w:val="Body Text 3"/>
    <w:basedOn w:val="a"/>
    <w:rsid w:val="0076781D"/>
    <w:pPr>
      <w:jc w:val="center"/>
    </w:pPr>
    <w:rPr>
      <w:rFonts w:ascii="Bash" w:hAnsi="Bash"/>
      <w:b/>
      <w:caps/>
      <w:spacing w:val="4"/>
      <w:szCs w:val="20"/>
    </w:rPr>
  </w:style>
  <w:style w:type="paragraph" w:customStyle="1" w:styleId="ConsTitle">
    <w:name w:val="ConsTitle"/>
    <w:rsid w:val="00467D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locked/>
    <w:rsid w:val="00CA6FB3"/>
    <w:rPr>
      <w:rFonts w:ascii="Bash" w:hAnsi="Bash"/>
      <w:sz w:val="18"/>
      <w:lang w:val="ru-RU" w:eastAsia="ru-RU" w:bidi="ar-SA"/>
    </w:rPr>
  </w:style>
  <w:style w:type="paragraph" w:styleId="a5">
    <w:name w:val="Normal (Web)"/>
    <w:basedOn w:val="a"/>
    <w:rsid w:val="00454ECF"/>
    <w:pPr>
      <w:spacing w:before="100" w:beforeAutospacing="1" w:after="100" w:afterAutospacing="1"/>
    </w:pPr>
  </w:style>
  <w:style w:type="paragraph" w:customStyle="1" w:styleId="ConsPlusTitle">
    <w:name w:val="ConsPlusTitle"/>
    <w:rsid w:val="001938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F7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BF38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873"/>
  </w:style>
  <w:style w:type="character" w:styleId="a6">
    <w:name w:val="Hyperlink"/>
    <w:basedOn w:val="a0"/>
    <w:uiPriority w:val="99"/>
    <w:unhideWhenUsed/>
    <w:rsid w:val="00BF3873"/>
    <w:rPr>
      <w:color w:val="0000FF"/>
      <w:u w:val="single"/>
    </w:rPr>
  </w:style>
  <w:style w:type="paragraph" w:styleId="a7">
    <w:name w:val="Balloon Text"/>
    <w:basedOn w:val="a"/>
    <w:link w:val="a8"/>
    <w:rsid w:val="002D7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Админ</cp:lastModifiedBy>
  <cp:revision>3</cp:revision>
  <cp:lastPrinted>2017-07-05T11:42:00Z</cp:lastPrinted>
  <dcterms:created xsi:type="dcterms:W3CDTF">2017-07-05T11:38:00Z</dcterms:created>
  <dcterms:modified xsi:type="dcterms:W3CDTF">2017-07-05T11:42:00Z</dcterms:modified>
</cp:coreProperties>
</file>